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4C952" w14:textId="1872F372" w:rsidR="002F6C5E" w:rsidRPr="002F6C5E" w:rsidRDefault="002F6C5E" w:rsidP="002F6C5E">
      <w:pPr>
        <w:jc w:val="both"/>
        <w:rPr>
          <w:b/>
          <w:bCs/>
        </w:rPr>
      </w:pPr>
      <w:r w:rsidRPr="002F6C5E">
        <w:rPr>
          <w:b/>
          <w:bCs/>
        </w:rPr>
        <w:t xml:space="preserve">PAUTA DA 15ª REUNIÃO DAS COMISSÕES </w:t>
      </w:r>
    </w:p>
    <w:p w14:paraId="6FDB9E44" w14:textId="3B4185EE" w:rsidR="002F6C5E" w:rsidRPr="002F6C5E" w:rsidRDefault="002F6C5E" w:rsidP="002F6C5E">
      <w:pPr>
        <w:pStyle w:val="PargrafodaLista"/>
        <w:numPr>
          <w:ilvl w:val="0"/>
          <w:numId w:val="1"/>
        </w:numPr>
        <w:jc w:val="both"/>
        <w:rPr>
          <w:b/>
          <w:bCs/>
          <w:color w:val="4C94D8" w:themeColor="text2" w:themeTint="80"/>
        </w:rPr>
      </w:pPr>
      <w:r w:rsidRPr="002F6C5E">
        <w:rPr>
          <w:b/>
          <w:bCs/>
          <w:color w:val="4C94D8" w:themeColor="text2" w:themeTint="80"/>
        </w:rPr>
        <w:t>PROJETO DE LEI Nº 074/2025</w:t>
      </w:r>
    </w:p>
    <w:p w14:paraId="4057ECF8" w14:textId="3E67CC96" w:rsidR="002F6C5E" w:rsidRPr="00402FD3" w:rsidRDefault="002F6C5E" w:rsidP="005D1520">
      <w:pPr>
        <w:ind w:left="709"/>
        <w:jc w:val="both"/>
        <w:rPr>
          <w:b/>
          <w:bCs/>
        </w:rPr>
      </w:pPr>
      <w:r w:rsidRPr="00402FD3">
        <w:rPr>
          <w:b/>
          <w:bCs/>
        </w:rPr>
        <w:t xml:space="preserve">SÚMULA: </w:t>
      </w:r>
      <w:r w:rsidR="005D1520">
        <w:rPr>
          <w:b/>
          <w:bCs/>
        </w:rPr>
        <w:t>D</w:t>
      </w:r>
      <w:r w:rsidR="005D1520" w:rsidRPr="00402FD3">
        <w:rPr>
          <w:b/>
          <w:bCs/>
        </w:rPr>
        <w:t>ispõe sobre as diretrizes do Plano Diretor Municipal De Santo Antonio Do Sudoeste/P</w:t>
      </w:r>
      <w:r w:rsidR="005D1520">
        <w:rPr>
          <w:b/>
          <w:bCs/>
        </w:rPr>
        <w:t>R</w:t>
      </w:r>
      <w:r w:rsidR="005D1520" w:rsidRPr="00402FD3">
        <w:rPr>
          <w:b/>
          <w:bCs/>
        </w:rPr>
        <w:t>, e dá outras providências.</w:t>
      </w:r>
    </w:p>
    <w:p w14:paraId="54978E6E" w14:textId="101ADC4F" w:rsidR="002F6C5E" w:rsidRDefault="002F6C5E" w:rsidP="002F6C5E">
      <w:pPr>
        <w:pStyle w:val="PargrafodaLista"/>
        <w:numPr>
          <w:ilvl w:val="0"/>
          <w:numId w:val="3"/>
        </w:numPr>
        <w:jc w:val="both"/>
        <w:rPr>
          <w:b/>
          <w:bCs/>
          <w:color w:val="4C94D8" w:themeColor="text2" w:themeTint="80"/>
        </w:rPr>
      </w:pPr>
      <w:r w:rsidRPr="002F6C5E">
        <w:rPr>
          <w:b/>
          <w:bCs/>
          <w:color w:val="4C94D8" w:themeColor="text2" w:themeTint="80"/>
        </w:rPr>
        <w:t> Projeto de Lei Ordinária - Executivo nº 75 de 2025</w:t>
      </w:r>
    </w:p>
    <w:p w14:paraId="70A91FC9" w14:textId="357105B7" w:rsidR="002F6C5E" w:rsidRPr="002F6C5E" w:rsidRDefault="002F6C5E" w:rsidP="002F6C5E">
      <w:pPr>
        <w:pStyle w:val="PargrafodaLista"/>
        <w:jc w:val="both"/>
        <w:rPr>
          <w:b/>
          <w:bCs/>
        </w:rPr>
      </w:pPr>
      <w:r w:rsidRPr="002F6C5E">
        <w:rPr>
          <w:b/>
          <w:bCs/>
        </w:rPr>
        <w:t>Dispõe sobre a delimitação do Perímetro da sede e núcleos urbanos do município de Santo Antonio do Sudoeste – PR e dá outras providências.</w:t>
      </w:r>
    </w:p>
    <w:p w14:paraId="65469A49" w14:textId="4B7B5933" w:rsidR="002F6C5E" w:rsidRDefault="002F6C5E" w:rsidP="002F6C5E">
      <w:pPr>
        <w:pStyle w:val="PargrafodaLista"/>
        <w:numPr>
          <w:ilvl w:val="0"/>
          <w:numId w:val="3"/>
        </w:numPr>
        <w:jc w:val="both"/>
        <w:rPr>
          <w:b/>
          <w:bCs/>
          <w:color w:val="4C94D8" w:themeColor="text2" w:themeTint="80"/>
        </w:rPr>
      </w:pPr>
      <w:r>
        <w:rPr>
          <w:b/>
          <w:bCs/>
          <w:color w:val="4C94D8" w:themeColor="text2" w:themeTint="80"/>
        </w:rPr>
        <w:t>Projeto de Lei Ordinária - Executivo nº 76 de 2025</w:t>
      </w:r>
    </w:p>
    <w:p w14:paraId="20F2EBAB" w14:textId="7114AF2A" w:rsidR="002F6C5E" w:rsidRPr="002F6C5E" w:rsidRDefault="002F6C5E" w:rsidP="002F6C5E">
      <w:pPr>
        <w:pStyle w:val="PargrafodaLista"/>
        <w:jc w:val="both"/>
        <w:rPr>
          <w:b/>
          <w:bCs/>
        </w:rPr>
      </w:pPr>
      <w:r w:rsidRPr="002F6C5E">
        <w:rPr>
          <w:b/>
          <w:bCs/>
        </w:rPr>
        <w:t>Dispõe sobre o Zoneamento do Uso e Ocupação do Solo do Perímetro Urbano do Município de Santo Antonio do Sudoeste e dá outras providências.</w:t>
      </w:r>
    </w:p>
    <w:p w14:paraId="74ADD593" w14:textId="7CD0F603" w:rsidR="002F6C5E" w:rsidRDefault="002F6C5E" w:rsidP="002F6C5E">
      <w:pPr>
        <w:pStyle w:val="PargrafodaLista"/>
        <w:numPr>
          <w:ilvl w:val="0"/>
          <w:numId w:val="3"/>
        </w:numPr>
        <w:jc w:val="both"/>
        <w:rPr>
          <w:b/>
          <w:bCs/>
          <w:color w:val="4C94D8" w:themeColor="text2" w:themeTint="80"/>
        </w:rPr>
      </w:pPr>
      <w:r>
        <w:rPr>
          <w:b/>
          <w:bCs/>
          <w:color w:val="4C94D8" w:themeColor="text2" w:themeTint="80"/>
        </w:rPr>
        <w:t>Projeto de Lei Ordinária - Executivo nº 77 de 2025</w:t>
      </w:r>
    </w:p>
    <w:p w14:paraId="34B60820" w14:textId="59D7A1D3" w:rsidR="002F6C5E" w:rsidRPr="002F6C5E" w:rsidRDefault="002F6C5E" w:rsidP="002F6C5E">
      <w:pPr>
        <w:pStyle w:val="PargrafodaLista"/>
        <w:jc w:val="both"/>
        <w:rPr>
          <w:b/>
          <w:bCs/>
        </w:rPr>
      </w:pPr>
      <w:r w:rsidRPr="002F6C5E">
        <w:rPr>
          <w:b/>
          <w:bCs/>
        </w:rPr>
        <w:t>Dispõe sobre o Parcelamento do Solo para fins urbanos do Município de Santo Antonio do Sudoeste - PR e dá outras providências.</w:t>
      </w:r>
    </w:p>
    <w:p w14:paraId="4BE74D8E" w14:textId="3AC23E57" w:rsidR="002F6C5E" w:rsidRDefault="002F6C5E" w:rsidP="002F6C5E">
      <w:pPr>
        <w:pStyle w:val="PargrafodaLista"/>
        <w:numPr>
          <w:ilvl w:val="0"/>
          <w:numId w:val="3"/>
        </w:numPr>
        <w:jc w:val="both"/>
        <w:rPr>
          <w:b/>
          <w:bCs/>
          <w:color w:val="4C94D8" w:themeColor="text2" w:themeTint="80"/>
        </w:rPr>
      </w:pPr>
      <w:r>
        <w:rPr>
          <w:b/>
          <w:bCs/>
          <w:color w:val="4C94D8" w:themeColor="text2" w:themeTint="80"/>
        </w:rPr>
        <w:t>Projeto de Lei Ordinária - Executivo nº 78 de 2025</w:t>
      </w:r>
    </w:p>
    <w:p w14:paraId="1C4611AB" w14:textId="767CEDF6" w:rsidR="002F6C5E" w:rsidRPr="002F6C5E" w:rsidRDefault="002F6C5E" w:rsidP="002F6C5E">
      <w:pPr>
        <w:pStyle w:val="PargrafodaLista"/>
        <w:jc w:val="both"/>
        <w:rPr>
          <w:b/>
          <w:bCs/>
          <w:color w:val="4C94D8" w:themeColor="text2" w:themeTint="80"/>
        </w:rPr>
      </w:pPr>
      <w:r w:rsidRPr="002F6C5E">
        <w:rPr>
          <w:b/>
          <w:bCs/>
        </w:rPr>
        <w:t>Dispõe sobre diretrizes de arruamento para implantação do Sistema Viário básico, constante do Plano Diretor e dá outras providências</w:t>
      </w:r>
      <w:r w:rsidRPr="002F6C5E">
        <w:rPr>
          <w:b/>
          <w:bCs/>
          <w:color w:val="4C94D8" w:themeColor="text2" w:themeTint="80"/>
        </w:rPr>
        <w:t>.</w:t>
      </w:r>
    </w:p>
    <w:p w14:paraId="039722D2" w14:textId="167797FD" w:rsidR="002F6C5E" w:rsidRDefault="002F6C5E" w:rsidP="002F6C5E">
      <w:pPr>
        <w:pStyle w:val="PargrafodaLista"/>
        <w:numPr>
          <w:ilvl w:val="0"/>
          <w:numId w:val="3"/>
        </w:numPr>
        <w:jc w:val="both"/>
        <w:rPr>
          <w:b/>
          <w:bCs/>
          <w:color w:val="4C94D8" w:themeColor="text2" w:themeTint="80"/>
        </w:rPr>
      </w:pPr>
      <w:r>
        <w:rPr>
          <w:b/>
          <w:bCs/>
          <w:color w:val="4C94D8" w:themeColor="text2" w:themeTint="80"/>
        </w:rPr>
        <w:t>Projeto de Lei Ordinária - Executivo nº 79 de 2025</w:t>
      </w:r>
    </w:p>
    <w:p w14:paraId="33688FD3" w14:textId="4984688D" w:rsidR="002F6C5E" w:rsidRPr="002F6C5E" w:rsidRDefault="002F6C5E" w:rsidP="002F6C5E">
      <w:pPr>
        <w:pStyle w:val="PargrafodaLista"/>
        <w:jc w:val="both"/>
        <w:rPr>
          <w:b/>
          <w:bCs/>
        </w:rPr>
      </w:pPr>
      <w:r w:rsidRPr="002F6C5E">
        <w:rPr>
          <w:b/>
          <w:bCs/>
        </w:rPr>
        <w:t>Institui o Código de Obras e dá outras providências.</w:t>
      </w:r>
    </w:p>
    <w:p w14:paraId="581F8AC9" w14:textId="416F4027" w:rsidR="002F6C5E" w:rsidRDefault="002F6C5E" w:rsidP="002F6C5E">
      <w:pPr>
        <w:pStyle w:val="PargrafodaLista"/>
        <w:numPr>
          <w:ilvl w:val="0"/>
          <w:numId w:val="3"/>
        </w:numPr>
        <w:jc w:val="both"/>
        <w:rPr>
          <w:b/>
          <w:bCs/>
          <w:color w:val="4C94D8" w:themeColor="text2" w:themeTint="80"/>
        </w:rPr>
      </w:pPr>
      <w:r>
        <w:rPr>
          <w:b/>
          <w:bCs/>
          <w:color w:val="4C94D8" w:themeColor="text2" w:themeTint="80"/>
        </w:rPr>
        <w:t>Projeto de Lei Ordinária - Executivo nº 80 de 2025</w:t>
      </w:r>
    </w:p>
    <w:p w14:paraId="4776EB9F" w14:textId="035EF723" w:rsidR="002F6C5E" w:rsidRPr="002F6C5E" w:rsidRDefault="002F6C5E" w:rsidP="002F6C5E">
      <w:pPr>
        <w:pStyle w:val="PargrafodaLista"/>
        <w:jc w:val="both"/>
        <w:rPr>
          <w:b/>
          <w:bCs/>
        </w:rPr>
      </w:pPr>
      <w:r w:rsidRPr="002F6C5E">
        <w:rPr>
          <w:b/>
          <w:bCs/>
        </w:rPr>
        <w:t>Institui O Código de Posturas do Município de Santo Antonio do Sudoeste - PR e dá Outras Providências.</w:t>
      </w:r>
    </w:p>
    <w:p w14:paraId="2022AFB9" w14:textId="3AF4A5D1" w:rsidR="002F6C5E" w:rsidRDefault="002F6C5E" w:rsidP="002F6C5E">
      <w:pPr>
        <w:pStyle w:val="PargrafodaLista"/>
        <w:numPr>
          <w:ilvl w:val="0"/>
          <w:numId w:val="3"/>
        </w:numPr>
        <w:jc w:val="both"/>
        <w:rPr>
          <w:b/>
          <w:bCs/>
          <w:color w:val="EE0000"/>
        </w:rPr>
      </w:pPr>
      <w:r>
        <w:rPr>
          <w:b/>
          <w:bCs/>
          <w:color w:val="4C94D8" w:themeColor="text2" w:themeTint="80"/>
        </w:rPr>
        <w:t xml:space="preserve">Projeto de Lei Ordinária - Executivo nº 81  de 2025 – </w:t>
      </w:r>
      <w:r w:rsidRPr="002F6C5E">
        <w:rPr>
          <w:b/>
          <w:bCs/>
          <w:color w:val="EE0000"/>
        </w:rPr>
        <w:t>regime de urgência</w:t>
      </w:r>
    </w:p>
    <w:p w14:paraId="71CC5C33" w14:textId="303819E6" w:rsidR="002F6C5E" w:rsidRPr="00402FD3" w:rsidRDefault="00402FD3" w:rsidP="00402FD3">
      <w:pPr>
        <w:pStyle w:val="PargrafodaLista"/>
        <w:jc w:val="both"/>
        <w:rPr>
          <w:b/>
          <w:bCs/>
        </w:rPr>
      </w:pPr>
      <w:r w:rsidRPr="00402FD3">
        <w:rPr>
          <w:b/>
          <w:bCs/>
        </w:rPr>
        <w:t>SUMULA: Autoriza Executivo a fazer doação ao Serviço Nacional de Aprendizagem Comercial- SENAC, Administrado Regional no Estado do Paraná, imóvel que especifica e dá outras providências.</w:t>
      </w:r>
    </w:p>
    <w:p w14:paraId="6DBC05AD" w14:textId="481FCEAC" w:rsidR="002F6C5E" w:rsidRPr="002F6C5E" w:rsidRDefault="002F6C5E" w:rsidP="002F6C5E">
      <w:pPr>
        <w:pStyle w:val="PargrafodaLista"/>
        <w:numPr>
          <w:ilvl w:val="0"/>
          <w:numId w:val="3"/>
        </w:numPr>
        <w:jc w:val="both"/>
        <w:rPr>
          <w:b/>
          <w:bCs/>
          <w:color w:val="4C94D8" w:themeColor="text2" w:themeTint="80"/>
        </w:rPr>
      </w:pPr>
      <w:r>
        <w:rPr>
          <w:b/>
          <w:bCs/>
          <w:color w:val="4C94D8" w:themeColor="text2" w:themeTint="80"/>
        </w:rPr>
        <w:t xml:space="preserve">Projeto de Lei Ordinária - Executivo nº 82 de 2025 - </w:t>
      </w:r>
      <w:r w:rsidRPr="002F6C5E">
        <w:rPr>
          <w:b/>
          <w:bCs/>
          <w:color w:val="EE0000"/>
        </w:rPr>
        <w:t>regime de urgência</w:t>
      </w:r>
    </w:p>
    <w:p w14:paraId="066CE041" w14:textId="77777777" w:rsidR="00402FD3" w:rsidRDefault="00402FD3" w:rsidP="00402FD3">
      <w:pPr>
        <w:pStyle w:val="PargrafodaLista"/>
        <w:rPr>
          <w:b/>
          <w:bCs/>
        </w:rPr>
      </w:pPr>
      <w:r w:rsidRPr="00402FD3">
        <w:rPr>
          <w:b/>
          <w:bCs/>
        </w:rPr>
        <w:t>SUMULA: Autoriza o Executivo a fazer doação ao Serviço Social do Comercio - SESC, Administrado Regional no Estado do Paraná, imóvel que especifica e dá outras providências.</w:t>
      </w:r>
    </w:p>
    <w:p w14:paraId="4EAF89DD" w14:textId="358FF28A" w:rsidR="00402FD3" w:rsidRPr="005D1520" w:rsidRDefault="00402FD3" w:rsidP="00402FD3">
      <w:pPr>
        <w:pStyle w:val="PargrafodaLista"/>
        <w:numPr>
          <w:ilvl w:val="0"/>
          <w:numId w:val="1"/>
        </w:numPr>
        <w:rPr>
          <w:b/>
          <w:bCs/>
          <w:color w:val="00B050"/>
        </w:rPr>
      </w:pPr>
      <w:r w:rsidRPr="005D1520">
        <w:rPr>
          <w:b/>
          <w:bCs/>
          <w:color w:val="00B050"/>
        </w:rPr>
        <w:t>Projeto de Lei Ordinária - Legislativo nº 13 de 2025</w:t>
      </w:r>
    </w:p>
    <w:p w14:paraId="3D591E1F" w14:textId="51403099" w:rsidR="00402FD3" w:rsidRPr="00402FD3" w:rsidRDefault="00402FD3" w:rsidP="00402FD3">
      <w:pPr>
        <w:pStyle w:val="PargrafodaLista"/>
        <w:rPr>
          <w:b/>
          <w:bCs/>
        </w:rPr>
      </w:pPr>
      <w:r w:rsidRPr="00402FD3">
        <w:rPr>
          <w:b/>
          <w:bCs/>
        </w:rPr>
        <w:t>Denomina “Luiz Prigol” o Complexo Esportivo do bairro Vila Aurora.</w:t>
      </w:r>
    </w:p>
    <w:p w14:paraId="6F5F4D41" w14:textId="76567224" w:rsidR="00402FD3" w:rsidRPr="005D1520" w:rsidRDefault="00402FD3" w:rsidP="00402FD3">
      <w:pPr>
        <w:pStyle w:val="PargrafodaLista"/>
        <w:numPr>
          <w:ilvl w:val="0"/>
          <w:numId w:val="1"/>
        </w:numPr>
        <w:rPr>
          <w:b/>
          <w:bCs/>
          <w:color w:val="00B050"/>
        </w:rPr>
      </w:pPr>
      <w:r w:rsidRPr="005D1520">
        <w:rPr>
          <w:b/>
          <w:bCs/>
          <w:color w:val="00B050"/>
        </w:rPr>
        <w:t>Projeto de Lei Ordinária - Legislativo nº 14 de 2025</w:t>
      </w:r>
    </w:p>
    <w:p w14:paraId="564BEFEB" w14:textId="4CEF52C5" w:rsidR="005D1520" w:rsidRPr="00402FD3" w:rsidRDefault="005D1520" w:rsidP="005D1520">
      <w:pPr>
        <w:pStyle w:val="PargrafodaLista"/>
        <w:rPr>
          <w:b/>
          <w:bCs/>
        </w:rPr>
      </w:pPr>
      <w:r w:rsidRPr="005D1520">
        <w:rPr>
          <w:b/>
          <w:bCs/>
        </w:rPr>
        <w:t>Dispõe sobre a alteração da nomenclatura do cargo de Motorista para Condutor de Ambulância, no âmbito do Município de Santo Antônio do Sudoeste, e dá outras providências.</w:t>
      </w:r>
    </w:p>
    <w:p w14:paraId="434371E0" w14:textId="77777777" w:rsidR="00402FD3" w:rsidRDefault="00402FD3" w:rsidP="002F6C5E">
      <w:pPr>
        <w:pStyle w:val="PargrafodaLista"/>
        <w:jc w:val="both"/>
        <w:rPr>
          <w:b/>
          <w:bCs/>
        </w:rPr>
      </w:pPr>
    </w:p>
    <w:p w14:paraId="34523534" w14:textId="77777777" w:rsidR="005D1520" w:rsidRPr="00402FD3" w:rsidRDefault="005D1520" w:rsidP="002F6C5E">
      <w:pPr>
        <w:pStyle w:val="PargrafodaLista"/>
        <w:jc w:val="both"/>
        <w:rPr>
          <w:b/>
          <w:bCs/>
        </w:rPr>
      </w:pPr>
    </w:p>
    <w:p w14:paraId="48BEA172" w14:textId="77777777" w:rsidR="00402FD3" w:rsidRDefault="00402FD3" w:rsidP="002F6C5E">
      <w:pPr>
        <w:pStyle w:val="PargrafodaLista"/>
        <w:jc w:val="both"/>
        <w:rPr>
          <w:b/>
          <w:bCs/>
          <w:color w:val="4C94D8" w:themeColor="text2" w:themeTint="80"/>
        </w:rPr>
      </w:pPr>
    </w:p>
    <w:p w14:paraId="61342B3D" w14:textId="0D747BD0" w:rsidR="00402FD3" w:rsidRDefault="00402FD3" w:rsidP="002F6C5E">
      <w:pPr>
        <w:pStyle w:val="PargrafodaLista"/>
        <w:jc w:val="both"/>
        <w:rPr>
          <w:b/>
          <w:bCs/>
          <w:color w:val="4C94D8" w:themeColor="text2" w:themeTint="80"/>
        </w:rPr>
      </w:pPr>
      <w:r>
        <w:rPr>
          <w:b/>
          <w:bCs/>
          <w:color w:val="4C94D8" w:themeColor="text2" w:themeTint="80"/>
        </w:rPr>
        <w:lastRenderedPageBreak/>
        <w:t>RESUMOS DOS PROJETOS</w:t>
      </w:r>
    </w:p>
    <w:p w14:paraId="25BCBDC3" w14:textId="77777777" w:rsidR="00402FD3" w:rsidRDefault="00402FD3" w:rsidP="002F6C5E">
      <w:pPr>
        <w:pStyle w:val="PargrafodaLista"/>
        <w:jc w:val="both"/>
        <w:rPr>
          <w:b/>
          <w:bCs/>
          <w:color w:val="4C94D8" w:themeColor="text2" w:themeTint="80"/>
        </w:rPr>
      </w:pPr>
    </w:p>
    <w:p w14:paraId="0F46BA80" w14:textId="77777777" w:rsidR="00402FD3" w:rsidRPr="002F6C5E" w:rsidRDefault="00402FD3" w:rsidP="00402FD3">
      <w:pPr>
        <w:pStyle w:val="PargrafodaLista"/>
        <w:numPr>
          <w:ilvl w:val="0"/>
          <w:numId w:val="1"/>
        </w:numPr>
        <w:jc w:val="both"/>
        <w:rPr>
          <w:b/>
          <w:bCs/>
          <w:color w:val="4C94D8" w:themeColor="text2" w:themeTint="80"/>
        </w:rPr>
      </w:pPr>
      <w:r w:rsidRPr="002F6C5E">
        <w:rPr>
          <w:b/>
          <w:bCs/>
          <w:color w:val="4C94D8" w:themeColor="text2" w:themeTint="80"/>
        </w:rPr>
        <w:t>PROJETO DE LEI Nº 074/2025</w:t>
      </w:r>
    </w:p>
    <w:p w14:paraId="276D66F1" w14:textId="77777777" w:rsidR="00402FD3" w:rsidRDefault="00402FD3" w:rsidP="00402FD3">
      <w:pPr>
        <w:jc w:val="both"/>
      </w:pPr>
      <w:r w:rsidRPr="002F6C5E">
        <w:t>SÚMULA: DISPÕE SOBRE AS DIRETRIZES DO PLANO DIRETOR MUNICIPAL DE SANTO ANTONIO DO SUDOESTE/PR, E DÁ OUTRAS PROVIDÊNCIAS.</w:t>
      </w:r>
    </w:p>
    <w:p w14:paraId="2B12E5FF" w14:textId="77777777" w:rsidR="00402FD3" w:rsidRPr="002F6C5E" w:rsidRDefault="00402FD3" w:rsidP="00402FD3">
      <w:pPr>
        <w:jc w:val="both"/>
      </w:pPr>
      <w:r w:rsidRPr="002F6C5E">
        <w:t xml:space="preserve">O presente Projeto de Lei Complementar trata da </w:t>
      </w:r>
      <w:r w:rsidRPr="002F6C5E">
        <w:rPr>
          <w:b/>
          <w:bCs/>
        </w:rPr>
        <w:t>revisão e reformulação do Plano Diretor Municipal (PDM)</w:t>
      </w:r>
      <w:r w:rsidRPr="002F6C5E">
        <w:t xml:space="preserve"> de Santo Antônio do Sudoeste/PR, nos termos da Constituição Federal, da Lei Federal nº 10.257/2001 (Estatuto da Cidade) e da legislação correlata.</w:t>
      </w:r>
    </w:p>
    <w:p w14:paraId="0F0E3531" w14:textId="77777777" w:rsidR="00402FD3" w:rsidRPr="002F6C5E" w:rsidRDefault="00402FD3" w:rsidP="00402FD3">
      <w:pPr>
        <w:jc w:val="both"/>
      </w:pPr>
      <w:r w:rsidRPr="002F6C5E">
        <w:t xml:space="preserve">A proposta estabelece os </w:t>
      </w:r>
      <w:r w:rsidRPr="002F6C5E">
        <w:rPr>
          <w:b/>
          <w:bCs/>
        </w:rPr>
        <w:t>princípios, diretrizes e instrumentos de planejamento urbano, ambiental, econômico e social</w:t>
      </w:r>
      <w:r w:rsidRPr="002F6C5E">
        <w:t xml:space="preserve"> do Município, com o objetivo de promover o desenvolvimento sustentável, o bem-estar da população e o ordenamento territorial adequado.</w:t>
      </w:r>
    </w:p>
    <w:p w14:paraId="2F1B4C34" w14:textId="77777777" w:rsidR="00402FD3" w:rsidRPr="002F6C5E" w:rsidRDefault="00402FD3" w:rsidP="00402FD3">
      <w:pPr>
        <w:jc w:val="both"/>
      </w:pPr>
      <w:r w:rsidRPr="002F6C5E">
        <w:t>O Plano Diretor é composto por um conjunto de normas, entre elas:</w:t>
      </w:r>
    </w:p>
    <w:p w14:paraId="45473198" w14:textId="77777777" w:rsidR="00402FD3" w:rsidRPr="002F6C5E" w:rsidRDefault="00402FD3" w:rsidP="00402FD3">
      <w:pPr>
        <w:numPr>
          <w:ilvl w:val="0"/>
          <w:numId w:val="2"/>
        </w:numPr>
        <w:jc w:val="both"/>
      </w:pPr>
      <w:r w:rsidRPr="002F6C5E">
        <w:t>Lei do Perímetro Urbano;</w:t>
      </w:r>
    </w:p>
    <w:p w14:paraId="574671BA" w14:textId="77777777" w:rsidR="00402FD3" w:rsidRPr="002F6C5E" w:rsidRDefault="00402FD3" w:rsidP="00402FD3">
      <w:pPr>
        <w:numPr>
          <w:ilvl w:val="0"/>
          <w:numId w:val="2"/>
        </w:numPr>
        <w:jc w:val="both"/>
      </w:pPr>
      <w:r w:rsidRPr="002F6C5E">
        <w:t>Lei de Uso e Ocupação do Solo;</w:t>
      </w:r>
    </w:p>
    <w:p w14:paraId="4485E0C9" w14:textId="77777777" w:rsidR="00402FD3" w:rsidRPr="002F6C5E" w:rsidRDefault="00402FD3" w:rsidP="00402FD3">
      <w:pPr>
        <w:numPr>
          <w:ilvl w:val="0"/>
          <w:numId w:val="2"/>
        </w:numPr>
        <w:jc w:val="both"/>
      </w:pPr>
      <w:r w:rsidRPr="002F6C5E">
        <w:t>Lei do Sistema Viário;</w:t>
      </w:r>
    </w:p>
    <w:p w14:paraId="5F0D4E4B" w14:textId="77777777" w:rsidR="00402FD3" w:rsidRPr="002F6C5E" w:rsidRDefault="00402FD3" w:rsidP="00402FD3">
      <w:pPr>
        <w:numPr>
          <w:ilvl w:val="0"/>
          <w:numId w:val="2"/>
        </w:numPr>
        <w:jc w:val="both"/>
      </w:pPr>
      <w:r w:rsidRPr="002F6C5E">
        <w:t>Lei de Parcelamento do Solo Urbano;</w:t>
      </w:r>
    </w:p>
    <w:p w14:paraId="1C8173D5" w14:textId="77777777" w:rsidR="00402FD3" w:rsidRPr="002F6C5E" w:rsidRDefault="00402FD3" w:rsidP="00402FD3">
      <w:pPr>
        <w:numPr>
          <w:ilvl w:val="0"/>
          <w:numId w:val="2"/>
        </w:numPr>
        <w:jc w:val="both"/>
      </w:pPr>
      <w:r w:rsidRPr="002F6C5E">
        <w:t>Código de Obras;</w:t>
      </w:r>
    </w:p>
    <w:p w14:paraId="2D456B07" w14:textId="77777777" w:rsidR="00402FD3" w:rsidRPr="002F6C5E" w:rsidRDefault="00402FD3" w:rsidP="00402FD3">
      <w:pPr>
        <w:numPr>
          <w:ilvl w:val="0"/>
          <w:numId w:val="2"/>
        </w:numPr>
        <w:jc w:val="both"/>
      </w:pPr>
      <w:r w:rsidRPr="002F6C5E">
        <w:t>Código de Posturas.</w:t>
      </w:r>
    </w:p>
    <w:p w14:paraId="5B27AB4E" w14:textId="77777777" w:rsidR="00402FD3" w:rsidRPr="002F6C5E" w:rsidRDefault="00402FD3" w:rsidP="00402FD3">
      <w:pPr>
        <w:jc w:val="both"/>
      </w:pPr>
      <w:r w:rsidRPr="002F6C5E">
        <w:t xml:space="preserve">O projeto aborda </w:t>
      </w:r>
      <w:r w:rsidRPr="002F6C5E">
        <w:rPr>
          <w:b/>
          <w:bCs/>
        </w:rPr>
        <w:t>políticas públicas setoriais</w:t>
      </w:r>
      <w:r w:rsidRPr="002F6C5E">
        <w:t>, tais como:</w:t>
      </w:r>
    </w:p>
    <w:p w14:paraId="1BE3BF48" w14:textId="77777777" w:rsidR="00402FD3" w:rsidRPr="002F6C5E" w:rsidRDefault="00402FD3" w:rsidP="00402FD3">
      <w:pPr>
        <w:numPr>
          <w:ilvl w:val="0"/>
          <w:numId w:val="3"/>
        </w:numPr>
        <w:jc w:val="both"/>
      </w:pPr>
      <w:r w:rsidRPr="002F6C5E">
        <w:t>Saúde, Educação, Assistência Social, Esporte, Cultura;</w:t>
      </w:r>
    </w:p>
    <w:p w14:paraId="0B2DEEDF" w14:textId="77777777" w:rsidR="00402FD3" w:rsidRPr="002F6C5E" w:rsidRDefault="00402FD3" w:rsidP="00402FD3">
      <w:pPr>
        <w:numPr>
          <w:ilvl w:val="0"/>
          <w:numId w:val="3"/>
        </w:numPr>
        <w:jc w:val="both"/>
      </w:pPr>
      <w:r w:rsidRPr="002F6C5E">
        <w:t>Habitação, Mobilidade Urbana e Transporte;</w:t>
      </w:r>
    </w:p>
    <w:p w14:paraId="7C319FF3" w14:textId="77777777" w:rsidR="00402FD3" w:rsidRPr="002F6C5E" w:rsidRDefault="00402FD3" w:rsidP="00402FD3">
      <w:pPr>
        <w:numPr>
          <w:ilvl w:val="0"/>
          <w:numId w:val="3"/>
        </w:numPr>
        <w:jc w:val="both"/>
      </w:pPr>
      <w:r w:rsidRPr="002F6C5E">
        <w:t>Meio Ambiente e Saneamento;</w:t>
      </w:r>
    </w:p>
    <w:p w14:paraId="16D21D4C" w14:textId="77777777" w:rsidR="00402FD3" w:rsidRPr="002F6C5E" w:rsidRDefault="00402FD3" w:rsidP="00402FD3">
      <w:pPr>
        <w:numPr>
          <w:ilvl w:val="0"/>
          <w:numId w:val="3"/>
        </w:numPr>
        <w:jc w:val="both"/>
      </w:pPr>
      <w:r w:rsidRPr="002F6C5E">
        <w:t>Desenvolvimento Rural e Econômico.</w:t>
      </w:r>
    </w:p>
    <w:p w14:paraId="15BAB55E" w14:textId="77777777" w:rsidR="00402FD3" w:rsidRPr="002F6C5E" w:rsidRDefault="00402FD3" w:rsidP="00402FD3">
      <w:pPr>
        <w:jc w:val="both"/>
      </w:pPr>
      <w:r w:rsidRPr="002F6C5E">
        <w:t xml:space="preserve">Prevê ainda a definição de </w:t>
      </w:r>
      <w:r w:rsidRPr="002F6C5E">
        <w:rPr>
          <w:b/>
          <w:bCs/>
        </w:rPr>
        <w:t>macrozonas e zoneamentos urbanos e rurais</w:t>
      </w:r>
      <w:r w:rsidRPr="002F6C5E">
        <w:t>, com regras específicas de uso e ocupação do solo, visando compatibilizar crescimento urbano, preservação ambiental e melhoria da qualidade de vida.</w:t>
      </w:r>
    </w:p>
    <w:p w14:paraId="36CC98F0" w14:textId="77777777" w:rsidR="00402FD3" w:rsidRPr="002F6C5E" w:rsidRDefault="00402FD3" w:rsidP="00402FD3">
      <w:pPr>
        <w:jc w:val="both"/>
      </w:pPr>
      <w:r w:rsidRPr="002F6C5E">
        <w:t xml:space="preserve">O novo Plano Diretor deverá </w:t>
      </w:r>
      <w:r>
        <w:t>orientará</w:t>
      </w:r>
      <w:r w:rsidRPr="002F6C5E">
        <w:t xml:space="preserve"> os demais instrumentos de gestão municipal, como o Plano Plurianual (PPA), a Lei de Diretrizes Orçamentárias (LDO) e o Orçamento Anual, integrando ações do poder público e da sociedade civil.</w:t>
      </w:r>
    </w:p>
    <w:p w14:paraId="3056DC1B" w14:textId="77777777" w:rsidR="00402FD3" w:rsidRPr="002F6C5E" w:rsidRDefault="00402FD3" w:rsidP="002F6C5E">
      <w:pPr>
        <w:pStyle w:val="PargrafodaLista"/>
        <w:jc w:val="both"/>
        <w:rPr>
          <w:b/>
          <w:bCs/>
          <w:color w:val="4C94D8" w:themeColor="text2" w:themeTint="80"/>
        </w:rPr>
      </w:pPr>
    </w:p>
    <w:sectPr w:rsidR="00402FD3" w:rsidRPr="002F6C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D6E10"/>
    <w:multiLevelType w:val="multilevel"/>
    <w:tmpl w:val="4FE0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85984"/>
    <w:multiLevelType w:val="multilevel"/>
    <w:tmpl w:val="C306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B4F7C"/>
    <w:multiLevelType w:val="hybridMultilevel"/>
    <w:tmpl w:val="D83062A2"/>
    <w:lvl w:ilvl="0" w:tplc="6A4E9A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086873">
    <w:abstractNumId w:val="2"/>
  </w:num>
  <w:num w:numId="2" w16cid:durableId="476845554">
    <w:abstractNumId w:val="1"/>
  </w:num>
  <w:num w:numId="3" w16cid:durableId="167977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5E"/>
    <w:rsid w:val="00060750"/>
    <w:rsid w:val="002F6C5E"/>
    <w:rsid w:val="00402FD3"/>
    <w:rsid w:val="005D1520"/>
    <w:rsid w:val="00A5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160C"/>
  <w15:chartTrackingRefBased/>
  <w15:docId w15:val="{F2C69ED6-B003-4049-945F-50A13554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F6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6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6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6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6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6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6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6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6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6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6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6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6C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6C5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6C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6C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6C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6C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F6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6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6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F6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F6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6C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6C5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F6C5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6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6C5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F6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1</cp:revision>
  <dcterms:created xsi:type="dcterms:W3CDTF">2025-06-12T12:16:00Z</dcterms:created>
  <dcterms:modified xsi:type="dcterms:W3CDTF">2025-06-12T13:44:00Z</dcterms:modified>
</cp:coreProperties>
</file>