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E2B74" w14:textId="77777777" w:rsidR="0002116D" w:rsidRPr="0002116D" w:rsidRDefault="0002116D" w:rsidP="0002116D">
      <w:r w:rsidRPr="0002116D">
        <w:rPr>
          <w:b/>
          <w:bCs/>
        </w:rPr>
        <w:t>PARECER Nº 21/2026</w:t>
      </w:r>
      <w:r w:rsidRPr="0002116D">
        <w:br/>
      </w:r>
      <w:r w:rsidRPr="0002116D">
        <w:rPr>
          <w:b/>
          <w:bCs/>
        </w:rPr>
        <w:t>COMISSÃO DE FINANÇAS E ORÇAMENTO</w:t>
      </w:r>
    </w:p>
    <w:p w14:paraId="3F95DF40" w14:textId="77777777" w:rsidR="0002116D" w:rsidRPr="0002116D" w:rsidRDefault="0002116D" w:rsidP="0002116D">
      <w:r w:rsidRPr="0002116D">
        <w:rPr>
          <w:b/>
          <w:bCs/>
        </w:rPr>
        <w:t>EMENTA:</w:t>
      </w:r>
      <w:r w:rsidRPr="0002116D">
        <w:t xml:space="preserve"> Dispõe sobre as Diretrizes Orçamentárias para o exercício financeiro de 2027 e dá outras providências. Projeto de Lei nº 037/2027. Compatibilidade com as normas orçamentárias e financeiras. Parecer favorável.</w:t>
      </w:r>
    </w:p>
    <w:p w14:paraId="73A2797B" w14:textId="77349726" w:rsidR="0002116D" w:rsidRPr="0002116D" w:rsidRDefault="0002116D" w:rsidP="0002116D"/>
    <w:p w14:paraId="3B1B5EB7" w14:textId="77777777" w:rsidR="0002116D" w:rsidRPr="0002116D" w:rsidRDefault="0002116D" w:rsidP="0002116D">
      <w:pPr>
        <w:rPr>
          <w:b/>
          <w:bCs/>
        </w:rPr>
      </w:pPr>
      <w:r w:rsidRPr="0002116D">
        <w:rPr>
          <w:b/>
          <w:bCs/>
        </w:rPr>
        <w:t>RELATÓRIO</w:t>
      </w:r>
    </w:p>
    <w:p w14:paraId="240D7636" w14:textId="77777777" w:rsidR="0002116D" w:rsidRPr="0002116D" w:rsidRDefault="0002116D" w:rsidP="0002116D">
      <w:pPr>
        <w:jc w:val="both"/>
      </w:pPr>
      <w:r w:rsidRPr="0002116D">
        <w:t xml:space="preserve">Trata-se do Projeto de Lei nº 037/2027, de autoria do Poder Executivo Municipal, que dispõe sobre as Diretrizes Orçamentárias para o exercício financeiro de 2027, estabelecendo metas e prioridades da Administração Pública Municipal, orientações para elaboração da Lei Orçamentária Anual, metas fiscais, riscos fiscais e demais disposições de natureza financeira e orçamentária. </w:t>
      </w:r>
    </w:p>
    <w:p w14:paraId="337CC664" w14:textId="77777777" w:rsidR="0002116D" w:rsidRPr="0002116D" w:rsidRDefault="0002116D" w:rsidP="0002116D">
      <w:pPr>
        <w:jc w:val="both"/>
      </w:pPr>
      <w:r w:rsidRPr="0002116D">
        <w:t>A matéria foi encaminhada a esta Comissão de Finanças e Orçamento para análise quanto aos aspectos financeiros, orçamentários e fiscais.</w:t>
      </w:r>
    </w:p>
    <w:p w14:paraId="54D3BCD3" w14:textId="77777777" w:rsidR="0002116D" w:rsidRPr="0002116D" w:rsidRDefault="0002116D" w:rsidP="0002116D">
      <w:r w:rsidRPr="0002116D">
        <w:t>É o relatório.</w:t>
      </w:r>
    </w:p>
    <w:p w14:paraId="59FFC3F7" w14:textId="37978C1C" w:rsidR="0002116D" w:rsidRPr="0002116D" w:rsidRDefault="0002116D" w:rsidP="0002116D"/>
    <w:p w14:paraId="440DC85A" w14:textId="77777777" w:rsidR="0002116D" w:rsidRPr="0002116D" w:rsidRDefault="0002116D" w:rsidP="0002116D">
      <w:pPr>
        <w:rPr>
          <w:b/>
          <w:bCs/>
        </w:rPr>
      </w:pPr>
      <w:r w:rsidRPr="0002116D">
        <w:rPr>
          <w:b/>
          <w:bCs/>
        </w:rPr>
        <w:t>FUNDAMENTAÇÃO</w:t>
      </w:r>
    </w:p>
    <w:p w14:paraId="5FCBF491" w14:textId="77777777" w:rsidR="0002116D" w:rsidRPr="0002116D" w:rsidRDefault="0002116D" w:rsidP="0002116D">
      <w:pPr>
        <w:jc w:val="both"/>
      </w:pPr>
      <w:r w:rsidRPr="0002116D">
        <w:t>Compete à Comissão de Finanças e Orçamento examinar os aspectos relacionados à gestão fiscal, equilíbrio das contas públicas, compatibilidade orçamentária e adequação financeira da proposição.</w:t>
      </w:r>
    </w:p>
    <w:p w14:paraId="2E7250A5" w14:textId="77777777" w:rsidR="0002116D" w:rsidRPr="0002116D" w:rsidRDefault="0002116D" w:rsidP="0002116D">
      <w:pPr>
        <w:jc w:val="both"/>
      </w:pPr>
      <w:r w:rsidRPr="0002116D">
        <w:t xml:space="preserve">Após análise do Projeto de Lei nº 037/2027, verifica-se que a proposta atende às disposições estabelecidas pela Constituição Federal, pela Lei nº 4.320/64 e pela Lei Complementar nº 101/2000 – Lei de Responsabilidade Fiscal. </w:t>
      </w:r>
    </w:p>
    <w:p w14:paraId="728C87FB" w14:textId="77777777" w:rsidR="0002116D" w:rsidRPr="0002116D" w:rsidRDefault="0002116D" w:rsidP="0002116D">
      <w:pPr>
        <w:jc w:val="both"/>
      </w:pPr>
      <w:r w:rsidRPr="0002116D">
        <w:t xml:space="preserve">O projeto contempla os demonstrativos fiscais exigidos pela legislação vigente, incluindo metas anuais, avaliação do cumprimento das metas fiscais, evolução do patrimônio líquido, estimativa e compensação da renúncia de receita, margem de expansão das despesas obrigatórias de caráter continuado e demonstrativos de riscos fiscais. </w:t>
      </w:r>
    </w:p>
    <w:p w14:paraId="14499150" w14:textId="77777777" w:rsidR="0002116D" w:rsidRPr="0002116D" w:rsidRDefault="0002116D" w:rsidP="0002116D">
      <w:pPr>
        <w:jc w:val="both"/>
      </w:pPr>
      <w:r w:rsidRPr="0002116D">
        <w:t xml:space="preserve">Constata-se que as diretrizes previstas visam assegurar o equilíbrio entre receitas e despesas, a responsabilidade na gestão fiscal e a manutenção da capacidade </w:t>
      </w:r>
      <w:r w:rsidRPr="0002116D">
        <w:lastRenderedPageBreak/>
        <w:t>financeira do Município, observando os limites constitucionais e legais relativos às despesas públicas.</w:t>
      </w:r>
    </w:p>
    <w:p w14:paraId="6558578B" w14:textId="77777777" w:rsidR="0002116D" w:rsidRPr="0002116D" w:rsidRDefault="0002116D" w:rsidP="0002116D">
      <w:pPr>
        <w:jc w:val="both"/>
      </w:pPr>
      <w:r w:rsidRPr="0002116D">
        <w:t>Também se verifica compatibilidade entre as metas e prioridades estabelecidas no projeto e os instrumentos de planejamento municipal, especialmente o Plano Plurianual e a futura Lei Orçamentária Anual.</w:t>
      </w:r>
    </w:p>
    <w:p w14:paraId="09235328" w14:textId="77777777" w:rsidR="0002116D" w:rsidRPr="0002116D" w:rsidRDefault="0002116D" w:rsidP="0002116D">
      <w:r w:rsidRPr="0002116D">
        <w:t>Dessa forma, não há óbices financeiros ou orçamentários à tramitação e aprovação da matéria.</w:t>
      </w:r>
    </w:p>
    <w:p w14:paraId="2B39C8F9" w14:textId="4BE6D906" w:rsidR="0002116D" w:rsidRPr="0002116D" w:rsidRDefault="0002116D" w:rsidP="0002116D"/>
    <w:p w14:paraId="62DFCF13" w14:textId="77777777" w:rsidR="0002116D" w:rsidRPr="0002116D" w:rsidRDefault="0002116D" w:rsidP="0002116D">
      <w:pPr>
        <w:rPr>
          <w:b/>
          <w:bCs/>
        </w:rPr>
      </w:pPr>
      <w:r w:rsidRPr="0002116D">
        <w:rPr>
          <w:b/>
          <w:bCs/>
        </w:rPr>
        <w:t>CONCLUSÃO</w:t>
      </w:r>
    </w:p>
    <w:p w14:paraId="3F17E4D8" w14:textId="77777777" w:rsidR="0002116D" w:rsidRPr="0002116D" w:rsidRDefault="0002116D" w:rsidP="0002116D">
      <w:pPr>
        <w:jc w:val="both"/>
      </w:pPr>
      <w:r w:rsidRPr="0002116D">
        <w:t>Diante do exposto, a Comissão de Finanças e Orçamento manifesta-se FAVORAVELMENTE à tramitação e aprovação do Projeto de Lei nº 037/2027.</w:t>
      </w:r>
    </w:p>
    <w:p w14:paraId="12B2FD40" w14:textId="61CA3B38" w:rsidR="0002116D" w:rsidRPr="0002116D" w:rsidRDefault="0002116D" w:rsidP="0002116D">
      <w:pPr>
        <w:jc w:val="both"/>
      </w:pPr>
      <w:r w:rsidRPr="0002116D">
        <w:t xml:space="preserve">Sala das Comissões, </w:t>
      </w:r>
      <w:r>
        <w:t>07 de maio de 2026.</w:t>
      </w:r>
    </w:p>
    <w:p w14:paraId="77AA3E5D" w14:textId="264EBDE5" w:rsidR="0002116D" w:rsidRPr="0002116D" w:rsidRDefault="0002116D" w:rsidP="0002116D">
      <w:pPr>
        <w:jc w:val="both"/>
      </w:pPr>
    </w:p>
    <w:p w14:paraId="592765E0" w14:textId="77777777" w:rsidR="0002116D" w:rsidRDefault="0002116D" w:rsidP="0002116D">
      <w:r w:rsidRPr="0002116D">
        <w:rPr>
          <w:b/>
          <w:bCs/>
        </w:rPr>
        <w:t>MICHELI ALVES DE LIMA</w:t>
      </w:r>
      <w:r w:rsidRPr="0002116D">
        <w:br/>
        <w:t>Presidente</w:t>
      </w:r>
    </w:p>
    <w:p w14:paraId="2FDD7765" w14:textId="77777777" w:rsidR="0002116D" w:rsidRPr="0002116D" w:rsidRDefault="0002116D" w:rsidP="0002116D"/>
    <w:p w14:paraId="516715A7" w14:textId="77777777" w:rsidR="0002116D" w:rsidRDefault="0002116D" w:rsidP="0002116D">
      <w:r w:rsidRPr="0002116D">
        <w:rPr>
          <w:b/>
          <w:bCs/>
        </w:rPr>
        <w:t>CLAUDIO ALAIN GUTERRES DO CARMO</w:t>
      </w:r>
      <w:r w:rsidRPr="0002116D">
        <w:br/>
        <w:t>Relator</w:t>
      </w:r>
    </w:p>
    <w:p w14:paraId="470064FC" w14:textId="77777777" w:rsidR="0002116D" w:rsidRDefault="0002116D" w:rsidP="0002116D"/>
    <w:p w14:paraId="538C0B06" w14:textId="7AB6845A" w:rsidR="0002116D" w:rsidRPr="0002116D" w:rsidRDefault="0002116D" w:rsidP="0002116D">
      <w:r w:rsidRPr="0002116D">
        <w:rPr>
          <w:b/>
          <w:bCs/>
        </w:rPr>
        <w:t>ELIZ MARIA GRADASCHI SCALON</w:t>
      </w:r>
      <w:r w:rsidRPr="0002116D">
        <w:br/>
        <w:t>Secretária</w:t>
      </w:r>
    </w:p>
    <w:p w14:paraId="6DFF2D30" w14:textId="77777777" w:rsidR="0002116D" w:rsidRDefault="0002116D"/>
    <w:sectPr w:rsidR="0002116D" w:rsidSect="0002116D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6D"/>
    <w:rsid w:val="0002116D"/>
    <w:rsid w:val="0026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8AE4"/>
  <w15:chartTrackingRefBased/>
  <w15:docId w15:val="{15312E95-B70D-4FC6-BCAA-13F38C19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1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1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1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1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1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11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11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11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11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11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11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11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11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11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1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11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11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2026-05-07T13:32:00Z</cp:lastPrinted>
  <dcterms:created xsi:type="dcterms:W3CDTF">2026-05-07T13:31:00Z</dcterms:created>
  <dcterms:modified xsi:type="dcterms:W3CDTF">2026-05-07T13:32:00Z</dcterms:modified>
</cp:coreProperties>
</file>