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98" w:rsidRPr="007467C8" w:rsidRDefault="004D287B" w:rsidP="007467C8">
      <w:pPr>
        <w:pStyle w:val="SemEspaamento"/>
        <w:jc w:val="center"/>
        <w:rPr>
          <w:rFonts w:ascii="Tahoma" w:hAnsi="Tahoma" w:cs="Tahoma"/>
          <w:b/>
          <w:sz w:val="23"/>
          <w:szCs w:val="23"/>
          <w:lang w:eastAsia="pt-BR"/>
        </w:rPr>
      </w:pPr>
      <w:r w:rsidRPr="007467C8">
        <w:rPr>
          <w:rFonts w:ascii="Tahoma" w:hAnsi="Tahoma" w:cs="Tahoma"/>
          <w:b/>
          <w:sz w:val="23"/>
          <w:szCs w:val="23"/>
          <w:lang w:eastAsia="pt-BR"/>
        </w:rPr>
        <w:t>PROJETO DE LEI Nº 017</w:t>
      </w:r>
      <w:r w:rsidR="00F96398" w:rsidRPr="007467C8">
        <w:rPr>
          <w:rFonts w:ascii="Tahoma" w:hAnsi="Tahoma" w:cs="Tahoma"/>
          <w:b/>
          <w:sz w:val="23"/>
          <w:szCs w:val="23"/>
          <w:lang w:eastAsia="pt-BR"/>
        </w:rPr>
        <w:t>/2026</w:t>
      </w:r>
    </w:p>
    <w:p w:rsidR="00F96398" w:rsidRPr="007467C8" w:rsidRDefault="00F96398" w:rsidP="007467C8">
      <w:pPr>
        <w:pStyle w:val="SemEspaamento"/>
        <w:jc w:val="center"/>
        <w:rPr>
          <w:rFonts w:ascii="Tahoma" w:hAnsi="Tahoma" w:cs="Tahoma"/>
          <w:sz w:val="23"/>
          <w:szCs w:val="23"/>
          <w:lang w:eastAsia="pt-BR"/>
        </w:rPr>
      </w:pPr>
      <w:r w:rsidRPr="007467C8">
        <w:rPr>
          <w:rFonts w:ascii="Tahoma" w:hAnsi="Tahoma" w:cs="Tahoma"/>
          <w:b/>
          <w:sz w:val="23"/>
          <w:szCs w:val="23"/>
          <w:lang w:eastAsia="pt-BR"/>
        </w:rPr>
        <w:t>Autoria:</w:t>
      </w:r>
      <w:r w:rsidR="004D287B" w:rsidRPr="007467C8">
        <w:rPr>
          <w:rFonts w:ascii="Tahoma" w:hAnsi="Tahoma" w:cs="Tahoma"/>
          <w:b/>
          <w:sz w:val="23"/>
          <w:szCs w:val="23"/>
          <w:lang w:eastAsia="pt-BR"/>
        </w:rPr>
        <w:t xml:space="preserve"> </w:t>
      </w:r>
      <w:r w:rsidR="004D287B" w:rsidRPr="007467C8">
        <w:rPr>
          <w:rFonts w:ascii="Tahoma" w:hAnsi="Tahoma" w:cs="Tahoma"/>
          <w:sz w:val="23"/>
          <w:szCs w:val="23"/>
          <w:lang w:eastAsia="pt-BR"/>
        </w:rPr>
        <w:t xml:space="preserve">Mesa Diretora </w:t>
      </w:r>
    </w:p>
    <w:p w:rsidR="00F96398" w:rsidRPr="007467C8" w:rsidRDefault="00F96398" w:rsidP="004D287B">
      <w:pPr>
        <w:pStyle w:val="SemEspaamento"/>
        <w:rPr>
          <w:rFonts w:ascii="Tahoma" w:hAnsi="Tahoma" w:cs="Tahoma"/>
          <w:b/>
          <w:sz w:val="23"/>
          <w:szCs w:val="23"/>
          <w:lang w:eastAsia="pt-BR"/>
        </w:rPr>
      </w:pPr>
    </w:p>
    <w:p w:rsidR="007467C8" w:rsidRPr="007467C8" w:rsidRDefault="007467C8" w:rsidP="00F96398">
      <w:pPr>
        <w:spacing w:after="0" w:line="360" w:lineRule="auto"/>
        <w:ind w:left="3402"/>
        <w:jc w:val="both"/>
        <w:rPr>
          <w:rFonts w:ascii="Tahoma" w:eastAsia="Times New Roman" w:hAnsi="Tahoma" w:cs="Tahoma"/>
          <w:b/>
          <w:bCs/>
          <w:sz w:val="23"/>
          <w:szCs w:val="23"/>
          <w:lang w:eastAsia="pt-BR"/>
        </w:rPr>
      </w:pPr>
    </w:p>
    <w:p w:rsidR="00F96398" w:rsidRPr="007467C8" w:rsidRDefault="00F96398" w:rsidP="00F96398">
      <w:pPr>
        <w:spacing w:after="0" w:line="360" w:lineRule="auto"/>
        <w:ind w:left="3402"/>
        <w:jc w:val="both"/>
        <w:rPr>
          <w:rFonts w:ascii="Tahoma" w:eastAsia="Times New Roman" w:hAnsi="Tahoma" w:cs="Tahoma"/>
          <w:sz w:val="23"/>
          <w:szCs w:val="23"/>
          <w:lang w:eastAsia="pt-BR"/>
        </w:rPr>
      </w:pPr>
      <w:r w:rsidRPr="007467C8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Ementa:</w:t>
      </w:r>
      <w:r w:rsidRPr="007467C8">
        <w:rPr>
          <w:rFonts w:ascii="Tahoma" w:eastAsia="Times New Roman" w:hAnsi="Tahoma" w:cs="Tahoma"/>
          <w:sz w:val="23"/>
          <w:szCs w:val="23"/>
          <w:lang w:eastAsia="pt-BR"/>
        </w:rPr>
        <w:t xml:space="preserve"> </w:t>
      </w:r>
      <w:r w:rsidR="007467C8" w:rsidRPr="007467C8">
        <w:rPr>
          <w:rFonts w:ascii="Tahoma" w:hAnsi="Tahoma" w:cs="Tahoma"/>
          <w:sz w:val="23"/>
          <w:szCs w:val="23"/>
        </w:rPr>
        <w:t>Altera o § 5º do art. 1º da Lei Municipal nº 2.854/2021, que dispõe sobre a concessão de diárias no âmbito do Poder Legislativo Municipal.</w:t>
      </w:r>
    </w:p>
    <w:p w:rsidR="00F96398" w:rsidRPr="007467C8" w:rsidRDefault="00F96398" w:rsidP="00F96398">
      <w:pPr>
        <w:spacing w:after="0" w:line="360" w:lineRule="auto"/>
        <w:jc w:val="both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7467C8" w:rsidRPr="007467C8" w:rsidRDefault="00F96398" w:rsidP="007467C8">
      <w:pPr>
        <w:spacing w:after="0" w:line="360" w:lineRule="auto"/>
        <w:jc w:val="both"/>
        <w:outlineLvl w:val="2"/>
        <w:rPr>
          <w:rFonts w:ascii="Tahoma" w:hAnsi="Tahoma" w:cs="Tahoma"/>
          <w:sz w:val="23"/>
          <w:szCs w:val="23"/>
        </w:rPr>
      </w:pPr>
      <w:r w:rsidRPr="007467C8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 xml:space="preserve">Art. 1º </w:t>
      </w:r>
      <w:r w:rsidR="007467C8" w:rsidRPr="007467C8">
        <w:rPr>
          <w:rFonts w:ascii="Tahoma" w:hAnsi="Tahoma" w:cs="Tahoma"/>
          <w:sz w:val="23"/>
          <w:szCs w:val="23"/>
        </w:rPr>
        <w:t>O § 5º do art. 1º da Lei Municipal nº 2.854/2021, passa a vigorar com a seguinte redação:</w:t>
      </w:r>
    </w:p>
    <w:p w:rsidR="007467C8" w:rsidRPr="007467C8" w:rsidRDefault="007467C8" w:rsidP="007467C8">
      <w:pPr>
        <w:spacing w:after="0" w:line="360" w:lineRule="auto"/>
        <w:rPr>
          <w:rFonts w:ascii="Tahoma" w:eastAsia="Times New Roman" w:hAnsi="Tahoma" w:cs="Tahoma"/>
          <w:b/>
          <w:sz w:val="4"/>
          <w:szCs w:val="4"/>
          <w:lang w:eastAsia="pt-BR"/>
        </w:rPr>
      </w:pPr>
    </w:p>
    <w:p w:rsidR="007467C8" w:rsidRPr="007467C8" w:rsidRDefault="007467C8" w:rsidP="007467C8">
      <w:pPr>
        <w:spacing w:after="0" w:line="360" w:lineRule="auto"/>
        <w:rPr>
          <w:rFonts w:ascii="Tahoma" w:eastAsia="Times New Roman" w:hAnsi="Tahoma" w:cs="Tahoma"/>
          <w:b/>
          <w:sz w:val="23"/>
          <w:szCs w:val="23"/>
          <w:lang w:eastAsia="pt-BR"/>
        </w:rPr>
      </w:pPr>
      <w:r w:rsidRPr="007467C8">
        <w:rPr>
          <w:rFonts w:ascii="Tahoma" w:eastAsia="Times New Roman" w:hAnsi="Tahoma" w:cs="Tahoma"/>
          <w:b/>
          <w:sz w:val="23"/>
          <w:szCs w:val="23"/>
          <w:lang w:eastAsia="pt-BR"/>
        </w:rPr>
        <w:t>Art. 1º (...)</w:t>
      </w:r>
    </w:p>
    <w:p w:rsidR="007467C8" w:rsidRPr="007467C8" w:rsidRDefault="007467C8" w:rsidP="007467C8">
      <w:pPr>
        <w:spacing w:after="0" w:line="360" w:lineRule="auto"/>
        <w:rPr>
          <w:rFonts w:ascii="Tahoma" w:eastAsia="Times New Roman" w:hAnsi="Tahoma" w:cs="Tahoma"/>
          <w:b/>
          <w:bCs/>
          <w:sz w:val="4"/>
          <w:szCs w:val="4"/>
          <w:lang w:eastAsia="pt-BR"/>
        </w:rPr>
      </w:pPr>
    </w:p>
    <w:p w:rsidR="007467C8" w:rsidRDefault="007467C8" w:rsidP="007467C8">
      <w:pPr>
        <w:spacing w:after="0" w:line="360" w:lineRule="auto"/>
        <w:jc w:val="both"/>
        <w:rPr>
          <w:rFonts w:ascii="Tahoma" w:eastAsia="Times New Roman" w:hAnsi="Tahoma" w:cs="Tahoma"/>
          <w:i/>
          <w:sz w:val="23"/>
          <w:szCs w:val="23"/>
          <w:lang w:eastAsia="pt-BR"/>
        </w:rPr>
      </w:pPr>
      <w:r w:rsidRPr="007467C8">
        <w:rPr>
          <w:rFonts w:ascii="Tahoma" w:eastAsia="Times New Roman" w:hAnsi="Tahoma" w:cs="Tahoma"/>
          <w:b/>
          <w:bCs/>
          <w:sz w:val="23"/>
          <w:szCs w:val="23"/>
          <w:lang w:eastAsia="pt-BR"/>
        </w:rPr>
        <w:t>§ 5º.</w:t>
      </w:r>
      <w:r w:rsidRPr="007467C8">
        <w:rPr>
          <w:rFonts w:ascii="Tahoma" w:eastAsia="Times New Roman" w:hAnsi="Tahoma" w:cs="Tahoma"/>
          <w:sz w:val="23"/>
          <w:szCs w:val="23"/>
          <w:lang w:eastAsia="pt-BR"/>
        </w:rPr>
        <w:t xml:space="preserve"> </w:t>
      </w:r>
      <w:r w:rsidRPr="007467C8">
        <w:rPr>
          <w:rFonts w:ascii="Tahoma" w:eastAsia="Times New Roman" w:hAnsi="Tahoma" w:cs="Tahoma"/>
          <w:i/>
          <w:sz w:val="23"/>
          <w:szCs w:val="23"/>
          <w:lang w:eastAsia="pt-BR"/>
        </w:rPr>
        <w:t>As diárias destinadas à participação em cursos, palestras ou seminários deverão observar o interesse público, a correlação com as funções exercidas e a conveniência administrativa, sendo obrigatória a prévia justificativa e autorização, nos termos desta Lei." (NR)</w:t>
      </w:r>
    </w:p>
    <w:p w:rsidR="007467C8" w:rsidRDefault="007467C8" w:rsidP="007467C8">
      <w:pPr>
        <w:spacing w:after="0" w:line="360" w:lineRule="auto"/>
        <w:jc w:val="both"/>
        <w:rPr>
          <w:rFonts w:ascii="Tahoma" w:eastAsia="Times New Roman" w:hAnsi="Tahoma" w:cs="Tahoma"/>
          <w:i/>
          <w:sz w:val="23"/>
          <w:szCs w:val="23"/>
          <w:lang w:eastAsia="pt-BR"/>
        </w:rPr>
      </w:pPr>
    </w:p>
    <w:p w:rsidR="007467C8" w:rsidRPr="007467C8" w:rsidRDefault="007467C8" w:rsidP="007467C8">
      <w:pPr>
        <w:spacing w:after="0" w:line="360" w:lineRule="auto"/>
        <w:jc w:val="both"/>
        <w:rPr>
          <w:rFonts w:ascii="Tahoma" w:eastAsia="Times New Roman" w:hAnsi="Tahoma" w:cs="Tahoma"/>
          <w:i/>
          <w:sz w:val="23"/>
          <w:szCs w:val="23"/>
          <w:lang w:eastAsia="pt-BR"/>
        </w:rPr>
      </w:pPr>
      <w:r w:rsidRPr="007467C8">
        <w:rPr>
          <w:rFonts w:ascii="Tahoma" w:hAnsi="Tahoma" w:cs="Tahoma"/>
          <w:b/>
          <w:bCs/>
          <w:sz w:val="23"/>
          <w:szCs w:val="23"/>
        </w:rPr>
        <w:t>Art. 2º</w:t>
      </w:r>
      <w:r w:rsidRPr="007467C8">
        <w:rPr>
          <w:rFonts w:ascii="Tahoma" w:hAnsi="Tahoma" w:cs="Tahoma"/>
          <w:sz w:val="23"/>
          <w:szCs w:val="23"/>
        </w:rPr>
        <w:t xml:space="preserve"> Esta Lei entrará em vigor na data de sua publicação.</w:t>
      </w:r>
    </w:p>
    <w:p w:rsidR="00081D43" w:rsidRPr="007467C8" w:rsidRDefault="00081D43" w:rsidP="007467C8">
      <w:pPr>
        <w:spacing w:after="0" w:line="360" w:lineRule="auto"/>
        <w:jc w:val="center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F96398" w:rsidRPr="007467C8" w:rsidRDefault="00F96398" w:rsidP="007467C8">
      <w:pPr>
        <w:spacing w:after="0" w:line="360" w:lineRule="auto"/>
        <w:jc w:val="center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  <w:r w:rsidRPr="007467C8">
        <w:rPr>
          <w:rFonts w:ascii="Tahoma" w:eastAsia="Times New Roman" w:hAnsi="Tahoma" w:cs="Tahoma"/>
          <w:sz w:val="23"/>
          <w:szCs w:val="23"/>
          <w:lang w:eastAsia="pt-BR"/>
        </w:rPr>
        <w:t>Santo Antônio do Sudoeste-PR, 30 de abril de 2026.</w:t>
      </w:r>
    </w:p>
    <w:p w:rsidR="00F96398" w:rsidRDefault="00F96398" w:rsidP="004D287B">
      <w:pPr>
        <w:spacing w:after="0" w:line="360" w:lineRule="auto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7467C8" w:rsidRPr="007467C8" w:rsidRDefault="007467C8" w:rsidP="004D287B">
      <w:pPr>
        <w:spacing w:after="0" w:line="360" w:lineRule="auto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4D287B" w:rsidP="007467C8">
      <w:pPr>
        <w:pStyle w:val="Recuodecorpodetexto"/>
        <w:spacing w:line="276" w:lineRule="auto"/>
        <w:ind w:left="0" w:firstLine="0"/>
        <w:jc w:val="center"/>
        <w:rPr>
          <w:rFonts w:ascii="Tahoma" w:hAnsi="Tahoma" w:cs="Tahoma"/>
          <w:sz w:val="23"/>
          <w:szCs w:val="23"/>
        </w:rPr>
      </w:pPr>
      <w:r w:rsidRPr="007467C8">
        <w:rPr>
          <w:rFonts w:ascii="Tahoma" w:eastAsia="Arial Unicode MS" w:hAnsi="Tahoma" w:cs="Tahoma"/>
          <w:b/>
          <w:sz w:val="23"/>
          <w:szCs w:val="23"/>
        </w:rPr>
        <w:t>VALD</w:t>
      </w:r>
      <w:r w:rsidR="00081D43" w:rsidRPr="007467C8">
        <w:rPr>
          <w:rFonts w:ascii="Tahoma" w:eastAsia="Arial Unicode MS" w:hAnsi="Tahoma" w:cs="Tahoma"/>
          <w:b/>
          <w:sz w:val="23"/>
          <w:szCs w:val="23"/>
        </w:rPr>
        <w:t>IR ANTÔNIO CARVALHO</w:t>
      </w:r>
      <w:r w:rsidR="00081D43" w:rsidRPr="007467C8">
        <w:rPr>
          <w:rFonts w:ascii="Tahoma" w:eastAsia="Arial Unicode MS" w:hAnsi="Tahoma" w:cs="Tahoma"/>
          <w:b/>
          <w:sz w:val="23"/>
          <w:szCs w:val="23"/>
        </w:rPr>
        <w:tab/>
        <w:t xml:space="preserve">                     </w:t>
      </w:r>
      <w:r w:rsidRPr="007467C8">
        <w:rPr>
          <w:rFonts w:ascii="Tahoma" w:eastAsia="Arial Unicode MS" w:hAnsi="Tahoma" w:cs="Tahoma"/>
          <w:b/>
          <w:sz w:val="23"/>
          <w:szCs w:val="23"/>
        </w:rPr>
        <w:t>SERGIO ANTONIO DE MATTOS</w:t>
      </w:r>
    </w:p>
    <w:p w:rsidR="004D287B" w:rsidRPr="007467C8" w:rsidRDefault="004D287B" w:rsidP="007467C8">
      <w:pPr>
        <w:pStyle w:val="Recuodecorpodetexto"/>
        <w:spacing w:line="276" w:lineRule="auto"/>
        <w:ind w:left="0" w:firstLine="0"/>
        <w:jc w:val="center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Presidente</w:t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  <w:t xml:space="preserve">           Vice-Presidente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081D43" w:rsidP="007467C8">
      <w:pPr>
        <w:pStyle w:val="Recuodecorpodetexto"/>
        <w:spacing w:line="276" w:lineRule="auto"/>
        <w:ind w:left="0" w:firstLine="0"/>
        <w:jc w:val="center"/>
        <w:rPr>
          <w:rFonts w:ascii="Tahoma" w:hAnsi="Tahoma" w:cs="Tahoma"/>
          <w:b/>
          <w:bCs/>
          <w:sz w:val="23"/>
          <w:szCs w:val="23"/>
        </w:rPr>
      </w:pPr>
      <w:r w:rsidRPr="007467C8">
        <w:rPr>
          <w:rFonts w:ascii="Tahoma" w:hAnsi="Tahoma" w:cs="Tahoma"/>
          <w:b/>
          <w:bCs/>
          <w:sz w:val="23"/>
          <w:szCs w:val="23"/>
        </w:rPr>
        <w:t>ELIZ MARIA GRADASCHI SCALON</w:t>
      </w:r>
      <w:r w:rsidRPr="007467C8">
        <w:rPr>
          <w:rFonts w:ascii="Tahoma" w:hAnsi="Tahoma" w:cs="Tahoma"/>
          <w:b/>
          <w:bCs/>
          <w:sz w:val="23"/>
          <w:szCs w:val="23"/>
        </w:rPr>
        <w:tab/>
      </w:r>
      <w:r w:rsidRPr="007467C8">
        <w:rPr>
          <w:rFonts w:ascii="Tahoma" w:hAnsi="Tahoma" w:cs="Tahoma"/>
          <w:b/>
          <w:bCs/>
          <w:sz w:val="23"/>
          <w:szCs w:val="23"/>
        </w:rPr>
        <w:tab/>
      </w:r>
      <w:r w:rsidR="004D287B" w:rsidRPr="007467C8">
        <w:rPr>
          <w:rFonts w:ascii="Tahoma" w:hAnsi="Tahoma" w:cs="Tahoma"/>
          <w:b/>
          <w:bCs/>
          <w:sz w:val="23"/>
          <w:szCs w:val="23"/>
        </w:rPr>
        <w:t>MICHELI ALVES DE LIMA</w:t>
      </w:r>
    </w:p>
    <w:p w:rsidR="004D287B" w:rsidRPr="007467C8" w:rsidRDefault="004D287B" w:rsidP="007467C8">
      <w:pPr>
        <w:pStyle w:val="Recuodecorpodetexto"/>
        <w:spacing w:line="276" w:lineRule="auto"/>
        <w:ind w:left="0" w:firstLine="0"/>
        <w:jc w:val="center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1ª Secretária</w:t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  <w:t xml:space="preserve">   </w:t>
      </w:r>
      <w:r w:rsidRPr="007467C8">
        <w:rPr>
          <w:rFonts w:ascii="Tahoma" w:hAnsi="Tahoma" w:cs="Tahoma"/>
          <w:sz w:val="23"/>
          <w:szCs w:val="23"/>
        </w:rPr>
        <w:tab/>
        <w:t xml:space="preserve"> 2ª Secretária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4D287B" w:rsidP="004D287B">
      <w:pPr>
        <w:spacing w:after="0" w:line="360" w:lineRule="auto"/>
        <w:jc w:val="center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F96398" w:rsidRPr="007467C8" w:rsidRDefault="00F96398" w:rsidP="00F96398">
      <w:pPr>
        <w:spacing w:after="0" w:line="360" w:lineRule="auto"/>
        <w:jc w:val="both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</w:p>
    <w:p w:rsidR="00F96398" w:rsidRPr="007467C8" w:rsidRDefault="00F96398" w:rsidP="00F96398">
      <w:pPr>
        <w:pStyle w:val="Ttulo2"/>
        <w:spacing w:before="0" w:beforeAutospacing="0" w:after="0" w:afterAutospacing="0" w:line="360" w:lineRule="auto"/>
        <w:jc w:val="both"/>
        <w:rPr>
          <w:rStyle w:val="Forte"/>
          <w:rFonts w:ascii="Tahoma" w:hAnsi="Tahoma" w:cs="Tahoma"/>
          <w:b/>
          <w:bCs/>
          <w:sz w:val="23"/>
          <w:szCs w:val="23"/>
        </w:rPr>
      </w:pPr>
    </w:p>
    <w:p w:rsidR="00F96398" w:rsidRPr="007467C8" w:rsidRDefault="00F96398" w:rsidP="00F96398">
      <w:pPr>
        <w:pStyle w:val="Ttulo2"/>
        <w:spacing w:before="0" w:beforeAutospacing="0" w:after="0" w:afterAutospacing="0" w:line="360" w:lineRule="auto"/>
        <w:jc w:val="both"/>
        <w:rPr>
          <w:rStyle w:val="Forte"/>
          <w:rFonts w:ascii="Tahoma" w:hAnsi="Tahoma" w:cs="Tahoma"/>
          <w:b/>
          <w:bCs/>
          <w:sz w:val="23"/>
          <w:szCs w:val="23"/>
        </w:rPr>
      </w:pPr>
    </w:p>
    <w:p w:rsidR="00F96398" w:rsidRPr="007467C8" w:rsidRDefault="00F96398" w:rsidP="00F96398">
      <w:pPr>
        <w:pStyle w:val="Ttulo2"/>
        <w:spacing w:before="0" w:beforeAutospacing="0" w:after="0" w:afterAutospacing="0" w:line="360" w:lineRule="auto"/>
        <w:jc w:val="both"/>
        <w:rPr>
          <w:rStyle w:val="Forte"/>
          <w:rFonts w:ascii="Tahoma" w:hAnsi="Tahoma" w:cs="Tahoma"/>
          <w:b/>
          <w:bCs/>
          <w:sz w:val="23"/>
          <w:szCs w:val="23"/>
        </w:rPr>
      </w:pPr>
      <w:bookmarkStart w:id="0" w:name="_GoBack"/>
      <w:bookmarkEnd w:id="0"/>
    </w:p>
    <w:p w:rsidR="00F96398" w:rsidRPr="007467C8" w:rsidRDefault="00F96398" w:rsidP="00F96398">
      <w:pPr>
        <w:pStyle w:val="Ttulo2"/>
        <w:spacing w:before="0" w:beforeAutospacing="0" w:after="0" w:afterAutospacing="0" w:line="360" w:lineRule="auto"/>
        <w:jc w:val="both"/>
        <w:rPr>
          <w:rStyle w:val="Forte"/>
          <w:rFonts w:ascii="Tahoma" w:hAnsi="Tahoma" w:cs="Tahoma"/>
          <w:b/>
          <w:bCs/>
          <w:sz w:val="23"/>
          <w:szCs w:val="23"/>
        </w:rPr>
      </w:pPr>
    </w:p>
    <w:p w:rsidR="00F96398" w:rsidRPr="007467C8" w:rsidRDefault="00F96398" w:rsidP="00F96398">
      <w:pPr>
        <w:pStyle w:val="Ttulo2"/>
        <w:spacing w:before="0" w:beforeAutospacing="0" w:after="0" w:afterAutospacing="0" w:line="360" w:lineRule="auto"/>
        <w:jc w:val="center"/>
        <w:rPr>
          <w:rFonts w:ascii="Tahoma" w:hAnsi="Tahoma" w:cs="Tahoma"/>
          <w:sz w:val="23"/>
          <w:szCs w:val="23"/>
        </w:rPr>
      </w:pPr>
      <w:r w:rsidRPr="007467C8">
        <w:rPr>
          <w:rStyle w:val="Forte"/>
          <w:rFonts w:ascii="Tahoma" w:hAnsi="Tahoma" w:cs="Tahoma"/>
          <w:b/>
          <w:bCs/>
          <w:sz w:val="23"/>
          <w:szCs w:val="23"/>
        </w:rPr>
        <w:t>JUSTIFICATIVA</w:t>
      </w: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O presente Projeto de Lei tem por objetivo aprimorar o regime jurídico de concessão de diárias no âmbito do Poder Legislativo Municipal, especialmente no que se refere à capacitação de vereadores e servidores.</w:t>
      </w:r>
    </w:p>
    <w:p w:rsidR="004D287B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A redação atual do art. 1º, §</w:t>
      </w:r>
      <w:r w:rsidR="00396B74" w:rsidRPr="007467C8">
        <w:rPr>
          <w:rFonts w:ascii="Tahoma" w:hAnsi="Tahoma" w:cs="Tahoma"/>
          <w:sz w:val="23"/>
          <w:szCs w:val="23"/>
        </w:rPr>
        <w:t xml:space="preserve"> </w:t>
      </w:r>
      <w:r w:rsidRPr="007467C8">
        <w:rPr>
          <w:rFonts w:ascii="Tahoma" w:hAnsi="Tahoma" w:cs="Tahoma"/>
          <w:sz w:val="23"/>
          <w:szCs w:val="23"/>
        </w:rPr>
        <w:t>5º da Lei nº 2.854/2021 impõe limitação de 12 (doze) diárias anuais para participação em cursos, palestras e seminários, o que, na prática, pode restringir indevidamente a qualificação contínua dos agentes públicos.</w:t>
      </w: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Tal limitação mostra-se desnecessária, considerando que a própria legislação já estabelece mecanismos rigorosos de controle, tais como:</w:t>
      </w: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</w:p>
    <w:p w:rsidR="00F96398" w:rsidRPr="007467C8" w:rsidRDefault="00F96398" w:rsidP="00F96398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necessidade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de </w:t>
      </w:r>
      <w:r w:rsidRPr="007467C8">
        <w:rPr>
          <w:rStyle w:val="Forte"/>
          <w:rFonts w:ascii="Tahoma" w:hAnsi="Tahoma" w:cs="Tahoma"/>
          <w:b w:val="0"/>
          <w:sz w:val="23"/>
          <w:szCs w:val="23"/>
        </w:rPr>
        <w:t>interesse público</w:t>
      </w:r>
      <w:r w:rsidRPr="007467C8">
        <w:rPr>
          <w:rFonts w:ascii="Tahoma" w:hAnsi="Tahoma" w:cs="Tahoma"/>
          <w:sz w:val="23"/>
          <w:szCs w:val="23"/>
        </w:rPr>
        <w:t xml:space="preserve">; </w:t>
      </w:r>
    </w:p>
    <w:p w:rsidR="00F96398" w:rsidRPr="007467C8" w:rsidRDefault="00F96398" w:rsidP="00F96398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exigência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de </w:t>
      </w:r>
      <w:r w:rsidRPr="007467C8">
        <w:rPr>
          <w:rStyle w:val="Forte"/>
          <w:rFonts w:ascii="Tahoma" w:hAnsi="Tahoma" w:cs="Tahoma"/>
          <w:b w:val="0"/>
          <w:sz w:val="23"/>
          <w:szCs w:val="23"/>
        </w:rPr>
        <w:t>correlação com as atribuições do cargo</w:t>
      </w:r>
      <w:r w:rsidRPr="007467C8">
        <w:rPr>
          <w:rFonts w:ascii="Tahoma" w:hAnsi="Tahoma" w:cs="Tahoma"/>
          <w:sz w:val="23"/>
          <w:szCs w:val="23"/>
        </w:rPr>
        <w:t xml:space="preserve">; </w:t>
      </w:r>
    </w:p>
    <w:p w:rsidR="00F96398" w:rsidRPr="007467C8" w:rsidRDefault="00F96398" w:rsidP="00F96398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análise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de </w:t>
      </w:r>
      <w:r w:rsidRPr="007467C8">
        <w:rPr>
          <w:rStyle w:val="Forte"/>
          <w:rFonts w:ascii="Tahoma" w:hAnsi="Tahoma" w:cs="Tahoma"/>
          <w:b w:val="0"/>
          <w:sz w:val="23"/>
          <w:szCs w:val="23"/>
        </w:rPr>
        <w:t>conveniência e oportunidade</w:t>
      </w:r>
      <w:r w:rsidRPr="007467C8">
        <w:rPr>
          <w:rFonts w:ascii="Tahoma" w:hAnsi="Tahoma" w:cs="Tahoma"/>
          <w:sz w:val="23"/>
          <w:szCs w:val="23"/>
        </w:rPr>
        <w:t xml:space="preserve"> pela Administração; </w:t>
      </w:r>
    </w:p>
    <w:p w:rsidR="00F96398" w:rsidRPr="007467C8" w:rsidRDefault="00F96398" w:rsidP="00F96398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Style w:val="Forte"/>
          <w:rFonts w:ascii="Tahoma" w:hAnsi="Tahoma" w:cs="Tahoma"/>
          <w:b w:val="0"/>
          <w:sz w:val="23"/>
          <w:szCs w:val="23"/>
        </w:rPr>
        <w:t>autorização</w:t>
      </w:r>
      <w:proofErr w:type="gramEnd"/>
      <w:r w:rsidRPr="007467C8">
        <w:rPr>
          <w:rStyle w:val="Forte"/>
          <w:rFonts w:ascii="Tahoma" w:hAnsi="Tahoma" w:cs="Tahoma"/>
          <w:b w:val="0"/>
          <w:sz w:val="23"/>
          <w:szCs w:val="23"/>
        </w:rPr>
        <w:t xml:space="preserve"> prévia do Presidente da Câmara</w:t>
      </w:r>
      <w:r w:rsidRPr="007467C8">
        <w:rPr>
          <w:rFonts w:ascii="Tahoma" w:hAnsi="Tahoma" w:cs="Tahoma"/>
          <w:sz w:val="23"/>
          <w:szCs w:val="23"/>
        </w:rPr>
        <w:t xml:space="preserve">; </w:t>
      </w:r>
    </w:p>
    <w:p w:rsidR="00F96398" w:rsidRPr="007467C8" w:rsidRDefault="00F96398" w:rsidP="00F96398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obrigatoriedade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de </w:t>
      </w:r>
      <w:r w:rsidRPr="007467C8">
        <w:rPr>
          <w:rStyle w:val="Forte"/>
          <w:rFonts w:ascii="Tahoma" w:hAnsi="Tahoma" w:cs="Tahoma"/>
          <w:b w:val="0"/>
          <w:sz w:val="23"/>
          <w:szCs w:val="23"/>
        </w:rPr>
        <w:t>comprovação posterior da participação</w:t>
      </w:r>
      <w:r w:rsidRPr="007467C8">
        <w:rPr>
          <w:rFonts w:ascii="Tahoma" w:hAnsi="Tahoma" w:cs="Tahoma"/>
          <w:sz w:val="23"/>
          <w:szCs w:val="23"/>
        </w:rPr>
        <w:t xml:space="preserve">. </w:t>
      </w: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</w:p>
    <w:p w:rsidR="001F1349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Dessa forma, a supressão do limite numérico não implica liberalidade irrestrita, mas sim maior racionalidade administrativa, permitindo que a capacitação ocorra conforme a necessidade institucional e não por uma barreira quantitativa arbitrária.</w:t>
      </w:r>
    </w:p>
    <w:p w:rsidR="00F96398" w:rsidRPr="007467C8" w:rsidRDefault="00F96398" w:rsidP="00081D43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Ademais, a medida contribui para:</w:t>
      </w:r>
    </w:p>
    <w:p w:rsidR="00F96398" w:rsidRPr="007467C8" w:rsidRDefault="00F96398" w:rsidP="00F9639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o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aprimoramento técnico dos agentes públicos; </w:t>
      </w:r>
    </w:p>
    <w:p w:rsidR="00F96398" w:rsidRPr="007467C8" w:rsidRDefault="00F96398" w:rsidP="00F9639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a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melhoria da qualidade da atividade legislativa; </w:t>
      </w:r>
    </w:p>
    <w:p w:rsidR="00F96398" w:rsidRPr="007467C8" w:rsidRDefault="00F96398" w:rsidP="00F96398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3"/>
          <w:szCs w:val="23"/>
        </w:rPr>
      </w:pPr>
      <w:proofErr w:type="gramStart"/>
      <w:r w:rsidRPr="007467C8">
        <w:rPr>
          <w:rFonts w:ascii="Tahoma" w:hAnsi="Tahoma" w:cs="Tahoma"/>
          <w:sz w:val="23"/>
          <w:szCs w:val="23"/>
        </w:rPr>
        <w:t>a</w:t>
      </w:r>
      <w:proofErr w:type="gramEnd"/>
      <w:r w:rsidRPr="007467C8">
        <w:rPr>
          <w:rFonts w:ascii="Tahoma" w:hAnsi="Tahoma" w:cs="Tahoma"/>
          <w:sz w:val="23"/>
          <w:szCs w:val="23"/>
        </w:rPr>
        <w:t xml:space="preserve"> modernização da gestão pública municipal. </w:t>
      </w:r>
    </w:p>
    <w:p w:rsidR="00F96398" w:rsidRPr="007467C8" w:rsidRDefault="00F96398" w:rsidP="00081D43">
      <w:pPr>
        <w:pStyle w:val="NormalWeb"/>
        <w:spacing w:before="0" w:beforeAutospacing="0" w:after="0" w:afterAutospacing="0" w:line="360" w:lineRule="auto"/>
        <w:jc w:val="center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Diante do exposto, solicita-se a aprovação do presente Projeto de Lei.</w:t>
      </w:r>
    </w:p>
    <w:p w:rsidR="00081D43" w:rsidRPr="007467C8" w:rsidRDefault="00081D43" w:rsidP="00081D43">
      <w:pPr>
        <w:pStyle w:val="NormalWeb"/>
        <w:spacing w:before="0" w:beforeAutospacing="0" w:after="0" w:afterAutospacing="0" w:line="360" w:lineRule="auto"/>
        <w:jc w:val="center"/>
        <w:rPr>
          <w:rFonts w:ascii="Tahoma" w:hAnsi="Tahoma" w:cs="Tahoma"/>
          <w:sz w:val="23"/>
          <w:szCs w:val="23"/>
        </w:rPr>
      </w:pPr>
    </w:p>
    <w:p w:rsidR="00F96398" w:rsidRPr="007467C8" w:rsidRDefault="00F96398" w:rsidP="00081D43">
      <w:pPr>
        <w:spacing w:after="0" w:line="360" w:lineRule="auto"/>
        <w:jc w:val="center"/>
        <w:outlineLvl w:val="2"/>
        <w:rPr>
          <w:rFonts w:ascii="Tahoma" w:eastAsia="Times New Roman" w:hAnsi="Tahoma" w:cs="Tahoma"/>
          <w:sz w:val="23"/>
          <w:szCs w:val="23"/>
          <w:lang w:eastAsia="pt-BR"/>
        </w:rPr>
      </w:pPr>
      <w:r w:rsidRPr="007467C8">
        <w:rPr>
          <w:rFonts w:ascii="Tahoma" w:eastAsia="Times New Roman" w:hAnsi="Tahoma" w:cs="Tahoma"/>
          <w:sz w:val="23"/>
          <w:szCs w:val="23"/>
          <w:lang w:eastAsia="pt-BR"/>
        </w:rPr>
        <w:t>Santo Antônio do Sudoeste-PR, 30 de abril de 2026.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  <w:r w:rsidRPr="007467C8">
        <w:rPr>
          <w:rFonts w:ascii="Tahoma" w:eastAsia="Arial Unicode MS" w:hAnsi="Tahoma" w:cs="Tahoma"/>
          <w:b/>
          <w:sz w:val="23"/>
          <w:szCs w:val="23"/>
        </w:rPr>
        <w:lastRenderedPageBreak/>
        <w:t>VALDIR ANTÔNIO CARVALHO</w:t>
      </w:r>
      <w:r w:rsidR="00081D43" w:rsidRPr="007467C8">
        <w:rPr>
          <w:rFonts w:ascii="Tahoma" w:eastAsia="Arial Unicode MS" w:hAnsi="Tahoma" w:cs="Tahoma"/>
          <w:b/>
          <w:sz w:val="23"/>
          <w:szCs w:val="23"/>
        </w:rPr>
        <w:tab/>
      </w:r>
      <w:r w:rsidR="00081D43" w:rsidRPr="007467C8">
        <w:rPr>
          <w:rFonts w:ascii="Tahoma" w:eastAsia="Arial Unicode MS" w:hAnsi="Tahoma" w:cs="Tahoma"/>
          <w:b/>
          <w:sz w:val="23"/>
          <w:szCs w:val="23"/>
        </w:rPr>
        <w:tab/>
      </w:r>
      <w:r w:rsidR="00081D43" w:rsidRPr="007467C8">
        <w:rPr>
          <w:rFonts w:ascii="Tahoma" w:eastAsia="Arial Unicode MS" w:hAnsi="Tahoma" w:cs="Tahoma"/>
          <w:b/>
          <w:sz w:val="23"/>
          <w:szCs w:val="23"/>
        </w:rPr>
        <w:tab/>
        <w:t xml:space="preserve">   </w:t>
      </w:r>
      <w:r w:rsidRPr="007467C8">
        <w:rPr>
          <w:rFonts w:ascii="Tahoma" w:eastAsia="Arial Unicode MS" w:hAnsi="Tahoma" w:cs="Tahoma"/>
          <w:b/>
          <w:sz w:val="23"/>
          <w:szCs w:val="23"/>
        </w:rPr>
        <w:t xml:space="preserve"> SERGIO ANTONIO DE MATTOS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Presidente</w:t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  <w:t>Vice-Presidente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b/>
          <w:bCs/>
          <w:sz w:val="23"/>
          <w:szCs w:val="23"/>
        </w:rPr>
      </w:pPr>
      <w:r w:rsidRPr="007467C8">
        <w:rPr>
          <w:rFonts w:ascii="Tahoma" w:hAnsi="Tahoma" w:cs="Tahoma"/>
          <w:b/>
          <w:bCs/>
          <w:sz w:val="23"/>
          <w:szCs w:val="23"/>
        </w:rPr>
        <w:t>ELIZ MARIA GRADASCHI SCALON</w:t>
      </w:r>
      <w:r w:rsidRPr="007467C8">
        <w:rPr>
          <w:rFonts w:ascii="Tahoma" w:hAnsi="Tahoma" w:cs="Tahoma"/>
          <w:b/>
          <w:bCs/>
          <w:sz w:val="23"/>
          <w:szCs w:val="23"/>
        </w:rPr>
        <w:tab/>
      </w:r>
      <w:r w:rsidRPr="007467C8">
        <w:rPr>
          <w:rFonts w:ascii="Tahoma" w:hAnsi="Tahoma" w:cs="Tahoma"/>
          <w:b/>
          <w:bCs/>
          <w:sz w:val="23"/>
          <w:szCs w:val="23"/>
        </w:rPr>
        <w:tab/>
        <w:t xml:space="preserve"> </w:t>
      </w:r>
      <w:r w:rsidR="00081D43" w:rsidRPr="007467C8">
        <w:rPr>
          <w:rFonts w:ascii="Tahoma" w:hAnsi="Tahoma" w:cs="Tahoma"/>
          <w:b/>
          <w:bCs/>
          <w:sz w:val="23"/>
          <w:szCs w:val="23"/>
        </w:rPr>
        <w:t xml:space="preserve">  </w:t>
      </w:r>
      <w:r w:rsidRPr="007467C8">
        <w:rPr>
          <w:rFonts w:ascii="Tahoma" w:hAnsi="Tahoma" w:cs="Tahoma"/>
          <w:b/>
          <w:bCs/>
          <w:sz w:val="23"/>
          <w:szCs w:val="23"/>
        </w:rPr>
        <w:t>MICHELI ALVES DE LIMA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  <w:r w:rsidRPr="007467C8">
        <w:rPr>
          <w:rFonts w:ascii="Tahoma" w:hAnsi="Tahoma" w:cs="Tahoma"/>
          <w:sz w:val="23"/>
          <w:szCs w:val="23"/>
        </w:rPr>
        <w:t>1ª Secretária</w:t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</w:r>
      <w:r w:rsidRPr="007467C8">
        <w:rPr>
          <w:rFonts w:ascii="Tahoma" w:hAnsi="Tahoma" w:cs="Tahoma"/>
          <w:sz w:val="23"/>
          <w:szCs w:val="23"/>
        </w:rPr>
        <w:tab/>
        <w:t xml:space="preserve">   </w:t>
      </w:r>
      <w:r w:rsidRPr="007467C8">
        <w:rPr>
          <w:rFonts w:ascii="Tahoma" w:hAnsi="Tahoma" w:cs="Tahoma"/>
          <w:sz w:val="23"/>
          <w:szCs w:val="23"/>
        </w:rPr>
        <w:tab/>
        <w:t xml:space="preserve"> </w:t>
      </w:r>
      <w:r w:rsidRPr="007467C8">
        <w:rPr>
          <w:rFonts w:ascii="Tahoma" w:hAnsi="Tahoma" w:cs="Tahoma"/>
          <w:sz w:val="23"/>
          <w:szCs w:val="23"/>
        </w:rPr>
        <w:tab/>
        <w:t>2ª Secretária</w:t>
      </w:r>
    </w:p>
    <w:p w:rsidR="004D287B" w:rsidRPr="007467C8" w:rsidRDefault="004D287B" w:rsidP="004D287B">
      <w:pPr>
        <w:pStyle w:val="Recuodecorpodetexto"/>
        <w:spacing w:line="276" w:lineRule="auto"/>
        <w:ind w:left="0" w:firstLine="0"/>
        <w:rPr>
          <w:rFonts w:ascii="Tahoma" w:hAnsi="Tahoma" w:cs="Tahoma"/>
          <w:sz w:val="23"/>
          <w:szCs w:val="23"/>
        </w:rPr>
      </w:pPr>
    </w:p>
    <w:p w:rsidR="00F96398" w:rsidRPr="007467C8" w:rsidRDefault="00F96398" w:rsidP="00F96398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</w:p>
    <w:p w:rsidR="00F96398" w:rsidRPr="007467C8" w:rsidRDefault="00F96398" w:rsidP="00F96398">
      <w:pPr>
        <w:spacing w:after="0" w:line="360" w:lineRule="auto"/>
        <w:jc w:val="both"/>
        <w:outlineLvl w:val="2"/>
        <w:rPr>
          <w:rFonts w:ascii="Tahoma" w:eastAsia="Times New Roman" w:hAnsi="Tahoma" w:cs="Tahoma"/>
          <w:b/>
          <w:bCs/>
          <w:sz w:val="23"/>
          <w:szCs w:val="23"/>
          <w:lang w:eastAsia="pt-BR"/>
        </w:rPr>
      </w:pPr>
    </w:p>
    <w:p w:rsidR="000C37DE" w:rsidRPr="007467C8" w:rsidRDefault="000C37DE" w:rsidP="00F96398">
      <w:pPr>
        <w:spacing w:after="0" w:line="360" w:lineRule="auto"/>
        <w:jc w:val="both"/>
        <w:rPr>
          <w:rFonts w:ascii="Tahoma" w:hAnsi="Tahoma" w:cs="Tahoma"/>
          <w:sz w:val="23"/>
          <w:szCs w:val="23"/>
        </w:rPr>
      </w:pPr>
    </w:p>
    <w:sectPr w:rsidR="000C37DE" w:rsidRPr="007467C8" w:rsidSect="001F134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3149"/>
    <w:multiLevelType w:val="multilevel"/>
    <w:tmpl w:val="E8C2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B4EAD"/>
    <w:multiLevelType w:val="multilevel"/>
    <w:tmpl w:val="2EE6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98"/>
    <w:rsid w:val="00081D43"/>
    <w:rsid w:val="000C37DE"/>
    <w:rsid w:val="001F1349"/>
    <w:rsid w:val="00396B74"/>
    <w:rsid w:val="004D287B"/>
    <w:rsid w:val="007467C8"/>
    <w:rsid w:val="00F035F1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8FCBF-7079-4162-8436-42BAE01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96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96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963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963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F963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D287B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D287B"/>
    <w:pPr>
      <w:suppressAutoHyphens/>
      <w:spacing w:after="0" w:line="240" w:lineRule="auto"/>
      <w:ind w:left="4253" w:hanging="4253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287B"/>
    <w:rPr>
      <w:rFonts w:ascii="Arial" w:eastAsia="Times New Roman" w:hAnsi="Arial" w:cs="Arial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Conta da Microsoft</cp:lastModifiedBy>
  <cp:revision>2</cp:revision>
  <cp:lastPrinted>2026-04-30T16:44:00Z</cp:lastPrinted>
  <dcterms:created xsi:type="dcterms:W3CDTF">2026-05-07T18:07:00Z</dcterms:created>
  <dcterms:modified xsi:type="dcterms:W3CDTF">2026-05-07T18:07:00Z</dcterms:modified>
</cp:coreProperties>
</file>