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E690" w14:textId="77777777" w:rsidR="008D44D8" w:rsidRPr="008D44D8" w:rsidRDefault="008D44D8" w:rsidP="008D44D8">
      <w:r w:rsidRPr="008D44D8">
        <w:rPr>
          <w:b/>
          <w:bCs/>
        </w:rPr>
        <w:t>COMISSÃO DE OBRAS, SERVIÇOS PÚBLICOS E PATRIMÔNIO</w:t>
      </w:r>
      <w:r w:rsidRPr="008D44D8">
        <w:br/>
      </w:r>
      <w:r w:rsidRPr="008D44D8">
        <w:rPr>
          <w:b/>
          <w:bCs/>
        </w:rPr>
        <w:t>PARECER Nº 12/2026</w:t>
      </w:r>
    </w:p>
    <w:p w14:paraId="29CE1900" w14:textId="77777777" w:rsidR="008D44D8" w:rsidRPr="008D44D8" w:rsidRDefault="008D44D8" w:rsidP="008D44D8">
      <w:r w:rsidRPr="008D44D8">
        <w:rPr>
          <w:b/>
          <w:bCs/>
        </w:rPr>
        <w:t>Presidente:</w:t>
      </w:r>
      <w:r w:rsidRPr="008D44D8">
        <w:t xml:space="preserve"> Vilson Lima dos Santos Junior</w:t>
      </w:r>
      <w:r w:rsidRPr="008D44D8">
        <w:br/>
      </w:r>
      <w:r w:rsidRPr="008D44D8">
        <w:rPr>
          <w:b/>
          <w:bCs/>
        </w:rPr>
        <w:t>Relator:</w:t>
      </w:r>
      <w:r w:rsidRPr="008D44D8">
        <w:t xml:space="preserve"> Sergio </w:t>
      </w:r>
      <w:proofErr w:type="spellStart"/>
      <w:r w:rsidRPr="008D44D8">
        <w:t>Antonio</w:t>
      </w:r>
      <w:proofErr w:type="spellEnd"/>
      <w:r w:rsidRPr="008D44D8">
        <w:t xml:space="preserve"> de Mattos</w:t>
      </w:r>
      <w:r w:rsidRPr="008D44D8">
        <w:br/>
      </w:r>
      <w:r w:rsidRPr="008D44D8">
        <w:rPr>
          <w:b/>
          <w:bCs/>
        </w:rPr>
        <w:t>Secretário:</w:t>
      </w:r>
      <w:r w:rsidRPr="008D44D8">
        <w:t xml:space="preserve"> Jorge Pereira da Silva</w:t>
      </w:r>
    </w:p>
    <w:p w14:paraId="62A1E40C" w14:textId="77D09491" w:rsidR="008D44D8" w:rsidRPr="008D44D8" w:rsidRDefault="008D44D8" w:rsidP="008D44D8"/>
    <w:p w14:paraId="77B69266" w14:textId="77777777" w:rsidR="008D44D8" w:rsidRPr="008D44D8" w:rsidRDefault="008D44D8" w:rsidP="008D44D8">
      <w:pPr>
        <w:rPr>
          <w:b/>
          <w:bCs/>
        </w:rPr>
      </w:pPr>
      <w:r w:rsidRPr="008D44D8">
        <w:rPr>
          <w:b/>
          <w:bCs/>
        </w:rPr>
        <w:t>EMENTA DO PARECER</w:t>
      </w:r>
    </w:p>
    <w:p w14:paraId="321B3E6E" w14:textId="77777777" w:rsidR="008D44D8" w:rsidRPr="008D44D8" w:rsidRDefault="008D44D8" w:rsidP="008D44D8">
      <w:pPr>
        <w:jc w:val="both"/>
      </w:pPr>
      <w:r w:rsidRPr="008D44D8">
        <w:t>Doação com encargos de bem público municipal destinado à ampliação de atividade industrial. Adequação da destinação do imóvel, interesse público e valorização do patrimônio. Parecer favorável.</w:t>
      </w:r>
    </w:p>
    <w:p w14:paraId="5A36C0AD" w14:textId="3B0DF715" w:rsidR="008D44D8" w:rsidRPr="008D44D8" w:rsidRDefault="008D44D8" w:rsidP="008D44D8">
      <w:pPr>
        <w:jc w:val="both"/>
      </w:pPr>
    </w:p>
    <w:p w14:paraId="018A87F7" w14:textId="77777777" w:rsidR="008D44D8" w:rsidRPr="008D44D8" w:rsidRDefault="008D44D8" w:rsidP="008D44D8">
      <w:pPr>
        <w:jc w:val="both"/>
        <w:rPr>
          <w:b/>
          <w:bCs/>
        </w:rPr>
      </w:pPr>
      <w:r w:rsidRPr="008D44D8">
        <w:rPr>
          <w:b/>
          <w:bCs/>
        </w:rPr>
        <w:t>RELATÓRIO</w:t>
      </w:r>
    </w:p>
    <w:p w14:paraId="3A8EBD69" w14:textId="77777777" w:rsidR="008D44D8" w:rsidRPr="008D44D8" w:rsidRDefault="008D44D8" w:rsidP="008D44D8">
      <w:pPr>
        <w:jc w:val="both"/>
      </w:pPr>
      <w:r w:rsidRPr="008D44D8">
        <w:t>Trata-se do Projeto de Lei nº 030/2026, de iniciativa do Poder Executivo Municipal, que autoriza a doação com encargos de imóvel com benfeitorias à empresa Indústria de Alimentos Piccinini Ltda., visando à ampliação de suas atividades industriais no Município.</w:t>
      </w:r>
    </w:p>
    <w:p w14:paraId="11054535" w14:textId="77777777" w:rsidR="008D44D8" w:rsidRPr="008D44D8" w:rsidRDefault="008D44D8" w:rsidP="008D44D8">
      <w:pPr>
        <w:jc w:val="both"/>
      </w:pPr>
      <w:r w:rsidRPr="008D44D8">
        <w:t>O imóvel objeto da doação consiste em área com barracão industrial já edificado, integrante do patrimônio público municipal.</w:t>
      </w:r>
    </w:p>
    <w:p w14:paraId="123CBBF4" w14:textId="77777777" w:rsidR="008D44D8" w:rsidRPr="008D44D8" w:rsidRDefault="008D44D8" w:rsidP="008D44D8">
      <w:pPr>
        <w:jc w:val="both"/>
      </w:pPr>
      <w:r w:rsidRPr="008D44D8">
        <w:t>A matéria foi encaminhada a esta Comissão para análise quanto à destinação do bem público e aos reflexos na infraestrutura e serviços públicos.</w:t>
      </w:r>
    </w:p>
    <w:p w14:paraId="3F032DDF" w14:textId="7CAAAF24" w:rsidR="008D44D8" w:rsidRPr="008D44D8" w:rsidRDefault="008D44D8" w:rsidP="008D44D8">
      <w:pPr>
        <w:jc w:val="both"/>
      </w:pPr>
    </w:p>
    <w:p w14:paraId="7803A09F" w14:textId="77777777" w:rsidR="008D44D8" w:rsidRPr="008D44D8" w:rsidRDefault="008D44D8" w:rsidP="008D44D8">
      <w:pPr>
        <w:jc w:val="both"/>
        <w:rPr>
          <w:b/>
          <w:bCs/>
        </w:rPr>
      </w:pPr>
      <w:r w:rsidRPr="008D44D8">
        <w:rPr>
          <w:b/>
          <w:bCs/>
        </w:rPr>
        <w:t>FUNDAMENTAÇÃO</w:t>
      </w:r>
    </w:p>
    <w:p w14:paraId="3E35E115" w14:textId="77777777" w:rsidR="008D44D8" w:rsidRPr="008D44D8" w:rsidRDefault="008D44D8" w:rsidP="008D44D8">
      <w:pPr>
        <w:jc w:val="both"/>
      </w:pPr>
      <w:r w:rsidRPr="008D44D8">
        <w:t>Compete a esta Comissão avaliar a adequada utilização dos bens públicos e sua destinação em conformidade com o interesse coletivo.</w:t>
      </w:r>
    </w:p>
    <w:p w14:paraId="3408BD12" w14:textId="77777777" w:rsidR="008D44D8" w:rsidRPr="008D44D8" w:rsidRDefault="008D44D8" w:rsidP="008D44D8">
      <w:pPr>
        <w:jc w:val="both"/>
      </w:pPr>
      <w:r w:rsidRPr="008D44D8">
        <w:t>No presente caso, verifica-se que o imóvel possui natureza industrial, sendo plenamente compatível com a atividade a ser desenvolvida pela empresa beneficiária, o que demonstra a correta destinação do patrimônio público.</w:t>
      </w:r>
    </w:p>
    <w:p w14:paraId="4E4A183B" w14:textId="77777777" w:rsidR="008D44D8" w:rsidRPr="008D44D8" w:rsidRDefault="008D44D8" w:rsidP="008D44D8">
      <w:pPr>
        <w:jc w:val="both"/>
      </w:pPr>
      <w:r w:rsidRPr="008D44D8">
        <w:t xml:space="preserve">A doação com encargos, prevista no projeto, constitui instrumento legítimo de política pública voltada ao desenvolvimento econômico, especialmente quando </w:t>
      </w:r>
      <w:r w:rsidRPr="008D44D8">
        <w:lastRenderedPageBreak/>
        <w:t>vinculada a contrapartidas concretas, como geração de empregos, manutenção de capacidade produtiva e cumprimento de prazos para implantação.</w:t>
      </w:r>
    </w:p>
    <w:p w14:paraId="0B906E39" w14:textId="77777777" w:rsidR="008D44D8" w:rsidRPr="008D44D8" w:rsidRDefault="008D44D8" w:rsidP="008D44D8">
      <w:pPr>
        <w:jc w:val="both"/>
      </w:pPr>
      <w:r w:rsidRPr="008D44D8">
        <w:t xml:space="preserve">O projeto estabelece mecanismos de controle e proteção do patrimônio público, como a cláusula de reversão do imóvel ao Município em caso de descumprimento das obrigações assumidas pela empresa, garantindo a preservação do interesse </w:t>
      </w:r>
      <w:proofErr w:type="gramStart"/>
      <w:r w:rsidRPr="008D44D8">
        <w:t>público .</w:t>
      </w:r>
      <w:proofErr w:type="gramEnd"/>
    </w:p>
    <w:p w14:paraId="3EE12B91" w14:textId="77777777" w:rsidR="008D44D8" w:rsidRPr="008D44D8" w:rsidRDefault="008D44D8" w:rsidP="008D44D8">
      <w:pPr>
        <w:jc w:val="both"/>
      </w:pPr>
      <w:r w:rsidRPr="008D44D8">
        <w:t>Além disso, a proposta contribui para o fortalecimento da atividade industrial local, promovendo desenvolvimento econômico, geração de renda e melhor aproveitamento da infraestrutura existente.</w:t>
      </w:r>
    </w:p>
    <w:p w14:paraId="5F512F9E" w14:textId="77777777" w:rsidR="008D44D8" w:rsidRPr="008D44D8" w:rsidRDefault="008D44D8" w:rsidP="008D44D8">
      <w:pPr>
        <w:jc w:val="both"/>
      </w:pPr>
      <w:r w:rsidRPr="008D44D8">
        <w:t>Dessa forma, verifica-se que a destinação do imóvel atende à sua função social, evitando ociosidade e promovendo benefícios diretos à coletividade.</w:t>
      </w:r>
    </w:p>
    <w:p w14:paraId="489CA75A" w14:textId="36FC0077" w:rsidR="008D44D8" w:rsidRPr="008D44D8" w:rsidRDefault="008D44D8" w:rsidP="008D44D8">
      <w:pPr>
        <w:jc w:val="both"/>
      </w:pPr>
    </w:p>
    <w:p w14:paraId="3CCCF133" w14:textId="77777777" w:rsidR="008D44D8" w:rsidRPr="008D44D8" w:rsidRDefault="008D44D8" w:rsidP="008D44D8">
      <w:pPr>
        <w:jc w:val="both"/>
        <w:rPr>
          <w:b/>
          <w:bCs/>
        </w:rPr>
      </w:pPr>
      <w:r w:rsidRPr="008D44D8">
        <w:rPr>
          <w:b/>
          <w:bCs/>
        </w:rPr>
        <w:t>CONCLUSÃO</w:t>
      </w:r>
    </w:p>
    <w:p w14:paraId="1D4E12A3" w14:textId="77777777" w:rsidR="008D44D8" w:rsidRPr="008D44D8" w:rsidRDefault="008D44D8" w:rsidP="008D44D8">
      <w:pPr>
        <w:jc w:val="both"/>
      </w:pPr>
      <w:r w:rsidRPr="008D44D8">
        <w:t xml:space="preserve">Diante do exposto, a Comissão de Obras, Serviços Públicos e Patrimônio manifesta-se </w:t>
      </w:r>
      <w:r w:rsidRPr="008D44D8">
        <w:rPr>
          <w:b/>
          <w:bCs/>
        </w:rPr>
        <w:t>FAVORAVELMENTE</w:t>
      </w:r>
      <w:r w:rsidRPr="008D44D8">
        <w:t xml:space="preserve"> à aprovação do Projeto de Lei nº 030/2026.</w:t>
      </w:r>
    </w:p>
    <w:p w14:paraId="104FFF13" w14:textId="77777777" w:rsidR="008D44D8" w:rsidRPr="008D44D8" w:rsidRDefault="008D44D8" w:rsidP="008D44D8">
      <w:r w:rsidRPr="008D44D8">
        <w:t>Sala das Sessões, 24 de abril de 2026.</w:t>
      </w:r>
    </w:p>
    <w:p w14:paraId="456DE706" w14:textId="77777777" w:rsidR="008D44D8" w:rsidRPr="008D44D8" w:rsidRDefault="008D44D8" w:rsidP="008D44D8"/>
    <w:p w14:paraId="67F9481A" w14:textId="77777777" w:rsidR="008D44D8" w:rsidRDefault="008D44D8" w:rsidP="008D44D8">
      <w:r w:rsidRPr="008D44D8">
        <w:rPr>
          <w:b/>
          <w:bCs/>
        </w:rPr>
        <w:t>Vilson Lima dos Santos Junior</w:t>
      </w:r>
      <w:r w:rsidRPr="008D44D8">
        <w:br/>
        <w:t>Presidente</w:t>
      </w:r>
    </w:p>
    <w:p w14:paraId="7BDFD3C6" w14:textId="77777777" w:rsidR="008D44D8" w:rsidRPr="008D44D8" w:rsidRDefault="008D44D8" w:rsidP="008D44D8"/>
    <w:p w14:paraId="6150033B" w14:textId="77777777" w:rsidR="008D44D8" w:rsidRDefault="008D44D8" w:rsidP="008D44D8">
      <w:r w:rsidRPr="008D44D8">
        <w:rPr>
          <w:b/>
          <w:bCs/>
        </w:rPr>
        <w:t xml:space="preserve">Sergio </w:t>
      </w:r>
      <w:proofErr w:type="spellStart"/>
      <w:r w:rsidRPr="008D44D8">
        <w:rPr>
          <w:b/>
          <w:bCs/>
        </w:rPr>
        <w:t>Antonio</w:t>
      </w:r>
      <w:proofErr w:type="spellEnd"/>
      <w:r w:rsidRPr="008D44D8">
        <w:rPr>
          <w:b/>
          <w:bCs/>
        </w:rPr>
        <w:t xml:space="preserve"> de Mattos</w:t>
      </w:r>
      <w:r w:rsidRPr="008D44D8">
        <w:br/>
        <w:t>Relator</w:t>
      </w:r>
    </w:p>
    <w:p w14:paraId="3E6D07CA" w14:textId="77777777" w:rsidR="008D44D8" w:rsidRPr="008D44D8" w:rsidRDefault="008D44D8" w:rsidP="008D44D8"/>
    <w:p w14:paraId="5598DCF4" w14:textId="77777777" w:rsidR="008D44D8" w:rsidRPr="008D44D8" w:rsidRDefault="008D44D8" w:rsidP="008D44D8">
      <w:r w:rsidRPr="008D44D8">
        <w:rPr>
          <w:b/>
          <w:bCs/>
        </w:rPr>
        <w:t>Jorge Pereira da Silva</w:t>
      </w:r>
      <w:r w:rsidRPr="008D44D8">
        <w:br/>
        <w:t>Secretário</w:t>
      </w:r>
    </w:p>
    <w:p w14:paraId="01F26F3E" w14:textId="77777777" w:rsidR="008D44D8" w:rsidRDefault="008D44D8"/>
    <w:sectPr w:rsidR="008D44D8" w:rsidSect="008D44D8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D8"/>
    <w:rsid w:val="008D44D8"/>
    <w:rsid w:val="00C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3D94"/>
  <w15:chartTrackingRefBased/>
  <w15:docId w15:val="{8A8113D4-048F-4CE6-B075-456F7B11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4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4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4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4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4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4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4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4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4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4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4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4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44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44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44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44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44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44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4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4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4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4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4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44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44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44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4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44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4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2125</Characters>
  <Application>Microsoft Office Word</Application>
  <DocSecurity>0</DocSecurity>
  <Lines>53</Lines>
  <Paragraphs>26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2026-04-24T11:57:00Z</cp:lastPrinted>
  <dcterms:created xsi:type="dcterms:W3CDTF">2026-04-24T11:56:00Z</dcterms:created>
  <dcterms:modified xsi:type="dcterms:W3CDTF">2026-04-24T11:57:00Z</dcterms:modified>
</cp:coreProperties>
</file>