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A6E9" w14:textId="77777777" w:rsidR="001135BB" w:rsidRPr="001135BB" w:rsidRDefault="001135BB" w:rsidP="001135BB">
      <w:r w:rsidRPr="001135BB">
        <w:rPr>
          <w:b/>
          <w:bCs/>
        </w:rPr>
        <w:t>COMISSÃO DE JUSTIÇA E REDAÇÃO</w:t>
      </w:r>
      <w:r w:rsidRPr="001135BB">
        <w:br/>
      </w:r>
      <w:r w:rsidRPr="001135BB">
        <w:rPr>
          <w:b/>
          <w:bCs/>
        </w:rPr>
        <w:t>PARECER Nº 42/2026</w:t>
      </w:r>
    </w:p>
    <w:p w14:paraId="77BCFC87" w14:textId="77777777" w:rsidR="001135BB" w:rsidRPr="001135BB" w:rsidRDefault="001135BB" w:rsidP="001135BB">
      <w:r w:rsidRPr="001135BB">
        <w:rPr>
          <w:b/>
          <w:bCs/>
        </w:rPr>
        <w:t>Presidente:</w:t>
      </w:r>
      <w:r w:rsidRPr="001135BB">
        <w:t xml:space="preserve"> Claudio Alain Guterres do Carmo</w:t>
      </w:r>
      <w:r w:rsidRPr="001135BB">
        <w:br/>
      </w:r>
      <w:r w:rsidRPr="001135BB">
        <w:rPr>
          <w:b/>
          <w:bCs/>
        </w:rPr>
        <w:t>Relator:</w:t>
      </w:r>
      <w:r w:rsidRPr="001135BB">
        <w:t xml:space="preserve"> </w:t>
      </w:r>
      <w:proofErr w:type="spellStart"/>
      <w:r w:rsidRPr="001135BB">
        <w:t>Clairton</w:t>
      </w:r>
      <w:proofErr w:type="spellEnd"/>
      <w:r w:rsidRPr="001135BB">
        <w:t xml:space="preserve"> </w:t>
      </w:r>
      <w:proofErr w:type="spellStart"/>
      <w:r w:rsidRPr="001135BB">
        <w:t>Antonio</w:t>
      </w:r>
      <w:proofErr w:type="spellEnd"/>
      <w:r w:rsidRPr="001135BB">
        <w:t xml:space="preserve"> Cauduro</w:t>
      </w:r>
      <w:r w:rsidRPr="001135BB">
        <w:br/>
      </w:r>
      <w:r w:rsidRPr="001135BB">
        <w:rPr>
          <w:b/>
          <w:bCs/>
        </w:rPr>
        <w:t>Secretária:</w:t>
      </w:r>
      <w:r w:rsidRPr="001135BB">
        <w:t xml:space="preserve"> Micheli Alves de Lima</w:t>
      </w:r>
    </w:p>
    <w:p w14:paraId="2830B69D" w14:textId="22C9ABC4" w:rsidR="001135BB" w:rsidRPr="001135BB" w:rsidRDefault="001135BB" w:rsidP="001135BB"/>
    <w:p w14:paraId="6FDA6A57" w14:textId="77777777" w:rsidR="001135BB" w:rsidRPr="001135BB" w:rsidRDefault="001135BB" w:rsidP="001135BB">
      <w:pPr>
        <w:rPr>
          <w:b/>
          <w:bCs/>
        </w:rPr>
      </w:pPr>
      <w:r w:rsidRPr="001135BB">
        <w:rPr>
          <w:b/>
          <w:bCs/>
        </w:rPr>
        <w:t>EMENTA DO PARECER</w:t>
      </w:r>
    </w:p>
    <w:p w14:paraId="292E8C7C" w14:textId="77777777" w:rsidR="001135BB" w:rsidRPr="001135BB" w:rsidRDefault="001135BB" w:rsidP="001135BB">
      <w:r w:rsidRPr="001135BB">
        <w:t>Institui a Política Municipal de Proteção dos Direitos da Pessoa com Transtorno do Espectro Autista (TEA). Constitucionalidade, legalidade e técnica legislativa adequadas. Parecer favorável.</w:t>
      </w:r>
    </w:p>
    <w:p w14:paraId="79D034B4" w14:textId="7C429E8E" w:rsidR="001135BB" w:rsidRPr="001135BB" w:rsidRDefault="001135BB" w:rsidP="001135BB"/>
    <w:p w14:paraId="4382DE6B" w14:textId="77777777" w:rsidR="001135BB" w:rsidRPr="001135BB" w:rsidRDefault="001135BB" w:rsidP="001135BB">
      <w:pPr>
        <w:rPr>
          <w:b/>
          <w:bCs/>
        </w:rPr>
      </w:pPr>
      <w:r w:rsidRPr="001135BB">
        <w:rPr>
          <w:b/>
          <w:bCs/>
        </w:rPr>
        <w:t>RELATÓRIO</w:t>
      </w:r>
    </w:p>
    <w:p w14:paraId="0E9B809F" w14:textId="77777777" w:rsidR="001135BB" w:rsidRPr="001135BB" w:rsidRDefault="001135BB" w:rsidP="001135BB">
      <w:pPr>
        <w:jc w:val="both"/>
      </w:pPr>
      <w:r w:rsidRPr="001135BB">
        <w:t xml:space="preserve">Trata-se do Projeto de Lei nº 16/2026, de autoria do Vereador Valdir </w:t>
      </w:r>
      <w:proofErr w:type="spellStart"/>
      <w:r w:rsidRPr="001135BB">
        <w:t>Antonio</w:t>
      </w:r>
      <w:proofErr w:type="spellEnd"/>
      <w:r w:rsidRPr="001135BB">
        <w:t xml:space="preserve"> Carvalho, que dispõe sobre a instituição da Política Municipal de Proteção dos Direitos da Pessoa com Transtorno do Espectro Autista (TEA), no âmbito do Município de Santo Antônio do Sudoeste/PR.</w:t>
      </w:r>
    </w:p>
    <w:p w14:paraId="7EA20DC1" w14:textId="77777777" w:rsidR="001135BB" w:rsidRPr="001135BB" w:rsidRDefault="001135BB" w:rsidP="001135BB">
      <w:pPr>
        <w:jc w:val="both"/>
      </w:pPr>
      <w:r w:rsidRPr="001135BB">
        <w:t>A proposta estabelece diretrizes voltadas à inclusão social, atendimento multiprofissional, diagnóstico precoce, educação inclusiva, capacitação de profissionais e combate à discriminação, além de prever a possibilidade de criação de centro especializado de atendimento.</w:t>
      </w:r>
    </w:p>
    <w:p w14:paraId="29F69595" w14:textId="77777777" w:rsidR="001135BB" w:rsidRPr="001135BB" w:rsidRDefault="001135BB" w:rsidP="001135BB">
      <w:pPr>
        <w:jc w:val="both"/>
      </w:pPr>
      <w:r w:rsidRPr="001135BB">
        <w:t>O projeto foi encaminhado a esta Comissão para análise quanto à constitucionalidade, legalidade e técnica legislativa.</w:t>
      </w:r>
    </w:p>
    <w:p w14:paraId="73D54154" w14:textId="446F48A4" w:rsidR="001135BB" w:rsidRPr="001135BB" w:rsidRDefault="001135BB" w:rsidP="001135BB"/>
    <w:p w14:paraId="5738294D" w14:textId="77777777" w:rsidR="001135BB" w:rsidRPr="001135BB" w:rsidRDefault="001135BB" w:rsidP="001135BB">
      <w:pPr>
        <w:rPr>
          <w:b/>
          <w:bCs/>
        </w:rPr>
      </w:pPr>
      <w:r w:rsidRPr="001135BB">
        <w:rPr>
          <w:b/>
          <w:bCs/>
        </w:rPr>
        <w:t>FUNDAMENTAÇÃO</w:t>
      </w:r>
    </w:p>
    <w:p w14:paraId="20955D7E" w14:textId="77777777" w:rsidR="001135BB" w:rsidRPr="001135BB" w:rsidRDefault="001135BB" w:rsidP="001135BB">
      <w:pPr>
        <w:jc w:val="both"/>
      </w:pPr>
      <w:r w:rsidRPr="001135BB">
        <w:t>A matéria insere-se na competência legislativa do Município para tratar de assuntos de interesse local e suplementar a legislação federal e estadual, nos termos do art. 30, incisos I e II, da Constituição Federal.</w:t>
      </w:r>
    </w:p>
    <w:p w14:paraId="1D30818B" w14:textId="77777777" w:rsidR="001135BB" w:rsidRPr="001135BB" w:rsidRDefault="001135BB" w:rsidP="001135BB">
      <w:pPr>
        <w:jc w:val="both"/>
      </w:pPr>
      <w:r w:rsidRPr="001135BB">
        <w:t xml:space="preserve">O Projeto de Lei encontra respaldo nos princípios constitucionais da dignidade da pessoa humana, do direito à saúde, à educação e à assistência social, previstos nos </w:t>
      </w:r>
      <w:proofErr w:type="spellStart"/>
      <w:r w:rsidRPr="001135BB">
        <w:t>arts</w:t>
      </w:r>
      <w:proofErr w:type="spellEnd"/>
      <w:r w:rsidRPr="001135BB">
        <w:t xml:space="preserve">. 1º, III, 6º e 196 da Constituição Federal, bem como na Lei Federal nº </w:t>
      </w:r>
      <w:r w:rsidRPr="001135BB">
        <w:lastRenderedPageBreak/>
        <w:t xml:space="preserve">12.764/2012, que institui a Política Nacional de Proteção dos Direitos da Pessoa com Transtorno do Espectro </w:t>
      </w:r>
      <w:proofErr w:type="gramStart"/>
      <w:r w:rsidRPr="001135BB">
        <w:t>Autista .</w:t>
      </w:r>
      <w:proofErr w:type="gramEnd"/>
    </w:p>
    <w:p w14:paraId="68E67202" w14:textId="77777777" w:rsidR="001135BB" w:rsidRPr="001135BB" w:rsidRDefault="001135BB" w:rsidP="001135BB">
      <w:pPr>
        <w:jc w:val="both"/>
      </w:pPr>
      <w:r w:rsidRPr="001135BB">
        <w:t>A proposição não apresenta vício de iniciativa, uma vez que estabelece diretrizes e políticas públicas, sem impor obrigações imediatas e específicas que invadam a competência exclusiva do Poder Executivo, limitando-se a autorizar e orientar a atuação administrativa.</w:t>
      </w:r>
    </w:p>
    <w:p w14:paraId="6BB09FA0" w14:textId="77777777" w:rsidR="001135BB" w:rsidRPr="001135BB" w:rsidRDefault="001135BB" w:rsidP="001135BB">
      <w:pPr>
        <w:jc w:val="both"/>
      </w:pPr>
      <w:r w:rsidRPr="001135BB">
        <w:t>Ademais, observa-se que o projeto respeita os princípios da razoabilidade e da viabilidade administrativa, prevendo que sua implementação ocorrerá conforme disponibilidade orçamentária, não gerando impacto financeiro imediato desproporcional ao Município.</w:t>
      </w:r>
    </w:p>
    <w:p w14:paraId="71E8A25A" w14:textId="77777777" w:rsidR="001135BB" w:rsidRPr="001135BB" w:rsidRDefault="001135BB" w:rsidP="001135BB">
      <w:pPr>
        <w:jc w:val="both"/>
      </w:pPr>
      <w:r w:rsidRPr="001135BB">
        <w:t>No que tange à técnica legislativa, o texto encontra-se claro, objetivo e em conformidade com as normas vigentes.</w:t>
      </w:r>
    </w:p>
    <w:p w14:paraId="04A93FD3" w14:textId="28E06AD5" w:rsidR="001135BB" w:rsidRPr="001135BB" w:rsidRDefault="001135BB" w:rsidP="001135BB"/>
    <w:p w14:paraId="6C022F22" w14:textId="77777777" w:rsidR="001135BB" w:rsidRPr="001135BB" w:rsidRDefault="001135BB" w:rsidP="001135BB">
      <w:pPr>
        <w:rPr>
          <w:b/>
          <w:bCs/>
        </w:rPr>
      </w:pPr>
      <w:r w:rsidRPr="001135BB">
        <w:rPr>
          <w:b/>
          <w:bCs/>
        </w:rPr>
        <w:t>CONCLUSÃO</w:t>
      </w:r>
    </w:p>
    <w:p w14:paraId="2AD70F02" w14:textId="77777777" w:rsidR="001135BB" w:rsidRPr="001135BB" w:rsidRDefault="001135BB" w:rsidP="001135BB">
      <w:pPr>
        <w:jc w:val="both"/>
      </w:pPr>
      <w:r w:rsidRPr="001135BB">
        <w:t>Diante do exposto, a Comissão de Justiça e Redação manifesta-se FAVORAVELMENTE à tramitação e aprovação do Projeto de Lei nº 16/2026.</w:t>
      </w:r>
    </w:p>
    <w:p w14:paraId="176789AF" w14:textId="3E667A63" w:rsidR="001135BB" w:rsidRPr="001135BB" w:rsidRDefault="001135BB" w:rsidP="001135BB">
      <w:pPr>
        <w:jc w:val="both"/>
      </w:pPr>
    </w:p>
    <w:p w14:paraId="7A19BCC3" w14:textId="77777777" w:rsidR="001135BB" w:rsidRDefault="001135BB" w:rsidP="001135BB">
      <w:pPr>
        <w:jc w:val="both"/>
      </w:pPr>
      <w:r w:rsidRPr="001135BB">
        <w:t>Sala das Sessões, 24 de abril de 2026.</w:t>
      </w:r>
    </w:p>
    <w:p w14:paraId="3DDB8093" w14:textId="77777777" w:rsidR="001135BB" w:rsidRPr="001135BB" w:rsidRDefault="001135BB" w:rsidP="001135BB"/>
    <w:p w14:paraId="486B7BE7" w14:textId="77777777" w:rsidR="001135BB" w:rsidRPr="001135BB" w:rsidRDefault="001135BB" w:rsidP="001135BB">
      <w:r w:rsidRPr="001135BB">
        <w:rPr>
          <w:b/>
          <w:bCs/>
        </w:rPr>
        <w:t>Claudio Alain Guterres do Carmo</w:t>
      </w:r>
      <w:r w:rsidRPr="001135BB">
        <w:br/>
        <w:t>Presidente</w:t>
      </w:r>
    </w:p>
    <w:p w14:paraId="5E7D1885" w14:textId="77777777" w:rsidR="001135BB" w:rsidRPr="001135BB" w:rsidRDefault="001135BB" w:rsidP="001135BB">
      <w:proofErr w:type="spellStart"/>
      <w:r w:rsidRPr="001135BB">
        <w:rPr>
          <w:b/>
          <w:bCs/>
        </w:rPr>
        <w:t>Clairton</w:t>
      </w:r>
      <w:proofErr w:type="spellEnd"/>
      <w:r w:rsidRPr="001135BB">
        <w:rPr>
          <w:b/>
          <w:bCs/>
        </w:rPr>
        <w:t xml:space="preserve"> </w:t>
      </w:r>
      <w:proofErr w:type="spellStart"/>
      <w:r w:rsidRPr="001135BB">
        <w:rPr>
          <w:b/>
          <w:bCs/>
        </w:rPr>
        <w:t>Antonio</w:t>
      </w:r>
      <w:proofErr w:type="spellEnd"/>
      <w:r w:rsidRPr="001135BB">
        <w:rPr>
          <w:b/>
          <w:bCs/>
        </w:rPr>
        <w:t xml:space="preserve"> Cauduro</w:t>
      </w:r>
      <w:r w:rsidRPr="001135BB">
        <w:br/>
        <w:t>Relator</w:t>
      </w:r>
    </w:p>
    <w:p w14:paraId="00228AB9" w14:textId="77777777" w:rsidR="001135BB" w:rsidRPr="001135BB" w:rsidRDefault="001135BB" w:rsidP="001135BB">
      <w:r w:rsidRPr="001135BB">
        <w:rPr>
          <w:b/>
          <w:bCs/>
        </w:rPr>
        <w:t>Micheli Alves de Lima</w:t>
      </w:r>
      <w:r w:rsidRPr="001135BB">
        <w:br/>
        <w:t>Secretária</w:t>
      </w:r>
    </w:p>
    <w:p w14:paraId="04556596" w14:textId="77777777" w:rsidR="001135BB" w:rsidRDefault="001135BB"/>
    <w:sectPr w:rsidR="001135BB" w:rsidSect="001135BB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BB"/>
    <w:rsid w:val="001135BB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7974"/>
  <w15:chartTrackingRefBased/>
  <w15:docId w15:val="{12FEC32C-BEF4-4B5C-BCEE-51FEE1E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3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3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3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3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3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35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35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35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35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35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35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3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35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35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35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3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35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3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2193</Characters>
  <Application>Microsoft Office Word</Application>
  <DocSecurity>0</DocSecurity>
  <Lines>55</Lines>
  <Paragraphs>20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2026-04-24T11:28:00Z</cp:lastPrinted>
  <dcterms:created xsi:type="dcterms:W3CDTF">2026-04-24T11:26:00Z</dcterms:created>
  <dcterms:modified xsi:type="dcterms:W3CDTF">2026-04-24T11:28:00Z</dcterms:modified>
</cp:coreProperties>
</file>