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BD7C" w14:textId="77777777" w:rsidR="007B6130" w:rsidRPr="007B6130" w:rsidRDefault="007B6130" w:rsidP="007B6130">
      <w:r w:rsidRPr="007B6130">
        <w:rPr>
          <w:b/>
          <w:bCs/>
        </w:rPr>
        <w:t>COMISSÃO DE JUSTIÇA E REDAÇÃO</w:t>
      </w:r>
      <w:r w:rsidRPr="007B6130">
        <w:br/>
      </w:r>
      <w:r w:rsidRPr="007B6130">
        <w:rPr>
          <w:b/>
          <w:bCs/>
        </w:rPr>
        <w:t>PARECER Nº 41/2026</w:t>
      </w:r>
    </w:p>
    <w:p w14:paraId="4D2B43B8" w14:textId="77777777" w:rsidR="007B6130" w:rsidRPr="007B6130" w:rsidRDefault="007B6130" w:rsidP="007B6130">
      <w:r w:rsidRPr="007B6130">
        <w:rPr>
          <w:b/>
          <w:bCs/>
        </w:rPr>
        <w:t>Presidente:</w:t>
      </w:r>
      <w:r w:rsidRPr="007B6130">
        <w:t xml:space="preserve"> Claudio Alain Guterres do Carmo</w:t>
      </w:r>
      <w:r w:rsidRPr="007B6130">
        <w:br/>
      </w:r>
      <w:r w:rsidRPr="007B6130">
        <w:rPr>
          <w:b/>
          <w:bCs/>
        </w:rPr>
        <w:t>Relator:</w:t>
      </w:r>
      <w:r w:rsidRPr="007B6130">
        <w:t xml:space="preserve"> </w:t>
      </w:r>
      <w:proofErr w:type="spellStart"/>
      <w:r w:rsidRPr="007B6130">
        <w:t>Clairton</w:t>
      </w:r>
      <w:proofErr w:type="spellEnd"/>
      <w:r w:rsidRPr="007B6130">
        <w:t xml:space="preserve"> </w:t>
      </w:r>
      <w:proofErr w:type="spellStart"/>
      <w:r w:rsidRPr="007B6130">
        <w:t>Antonio</w:t>
      </w:r>
      <w:proofErr w:type="spellEnd"/>
      <w:r w:rsidRPr="007B6130">
        <w:t xml:space="preserve"> Cauduro</w:t>
      </w:r>
      <w:r w:rsidRPr="007B6130">
        <w:br/>
      </w:r>
      <w:r w:rsidRPr="007B6130">
        <w:rPr>
          <w:b/>
          <w:bCs/>
        </w:rPr>
        <w:t>Secretária:</w:t>
      </w:r>
      <w:r w:rsidRPr="007B6130">
        <w:t xml:space="preserve"> Micheli Alves de Lima</w:t>
      </w:r>
    </w:p>
    <w:p w14:paraId="0FD1C57C" w14:textId="06DE42B7" w:rsidR="007B6130" w:rsidRPr="007B6130" w:rsidRDefault="007B6130" w:rsidP="007B6130"/>
    <w:p w14:paraId="7D91DF24" w14:textId="77777777" w:rsidR="007B6130" w:rsidRPr="007B6130" w:rsidRDefault="007B6130" w:rsidP="007B6130">
      <w:pPr>
        <w:rPr>
          <w:b/>
          <w:bCs/>
        </w:rPr>
      </w:pPr>
      <w:r w:rsidRPr="007B6130">
        <w:rPr>
          <w:b/>
          <w:bCs/>
        </w:rPr>
        <w:t>EMENTA DO PARECER</w:t>
      </w:r>
    </w:p>
    <w:p w14:paraId="602A51A7" w14:textId="77777777" w:rsidR="007B6130" w:rsidRPr="007B6130" w:rsidRDefault="007B6130" w:rsidP="007B6130">
      <w:pPr>
        <w:jc w:val="both"/>
      </w:pPr>
      <w:r w:rsidRPr="007B6130">
        <w:t xml:space="preserve">Altera dispositivos da Lei Municipal nº 3.415/2025, reduzindo a distância mínima entre estabelecimentos de comercialização de alimentos em veículos (food </w:t>
      </w:r>
      <w:proofErr w:type="spellStart"/>
      <w:r w:rsidRPr="007B6130">
        <w:t>trucks</w:t>
      </w:r>
      <w:proofErr w:type="spellEnd"/>
      <w:r w:rsidRPr="007B6130">
        <w:t>). Constitucionalidade, legalidade e técnica legislativa adequadas. Parecer favorável.</w:t>
      </w:r>
    </w:p>
    <w:p w14:paraId="528B4AF5" w14:textId="17B2135E" w:rsidR="007B6130" w:rsidRPr="007B6130" w:rsidRDefault="007B6130" w:rsidP="007B6130"/>
    <w:p w14:paraId="44C78A4C" w14:textId="77777777" w:rsidR="007B6130" w:rsidRPr="007B6130" w:rsidRDefault="007B6130" w:rsidP="007B6130">
      <w:pPr>
        <w:rPr>
          <w:b/>
          <w:bCs/>
        </w:rPr>
      </w:pPr>
      <w:r w:rsidRPr="007B6130">
        <w:rPr>
          <w:b/>
          <w:bCs/>
        </w:rPr>
        <w:t>RELATÓRIO</w:t>
      </w:r>
    </w:p>
    <w:p w14:paraId="361151AA" w14:textId="77777777" w:rsidR="007B6130" w:rsidRPr="007B6130" w:rsidRDefault="007B6130" w:rsidP="007B6130">
      <w:pPr>
        <w:jc w:val="both"/>
      </w:pPr>
      <w:r w:rsidRPr="007B6130">
        <w:t xml:space="preserve">Trata-se do Projeto de Lei nº 14/2026, de autoria dos Vereadores Sérgio </w:t>
      </w:r>
      <w:proofErr w:type="spellStart"/>
      <w:r w:rsidRPr="007B6130">
        <w:t>Antonio</w:t>
      </w:r>
      <w:proofErr w:type="spellEnd"/>
      <w:r w:rsidRPr="007B6130">
        <w:t xml:space="preserve"> de Mattos e Claudecir Rocha Lopes, que visa alterar dispositivos da Lei Municipal nº 3.415/2025, reduzindo a distância mínima entre estabelecimentos do ramo alimentício, especialmente food </w:t>
      </w:r>
      <w:proofErr w:type="spellStart"/>
      <w:r w:rsidRPr="007B6130">
        <w:t>trucks</w:t>
      </w:r>
      <w:proofErr w:type="spellEnd"/>
      <w:r w:rsidRPr="007B6130">
        <w:t>, de 100 (cem) metros para 20 (vinte) metros.</w:t>
      </w:r>
    </w:p>
    <w:p w14:paraId="5176A83F" w14:textId="77777777" w:rsidR="007B6130" w:rsidRPr="007B6130" w:rsidRDefault="007B6130" w:rsidP="007B6130">
      <w:pPr>
        <w:jc w:val="both"/>
      </w:pPr>
      <w:r w:rsidRPr="007B6130">
        <w:t>A proposta objetiva adequar a legislação municipal à realidade econômica local, promovendo maior competitividade e ampliando as oportunidades aos pequenos empreendedores.</w:t>
      </w:r>
    </w:p>
    <w:p w14:paraId="50214949" w14:textId="77777777" w:rsidR="007B6130" w:rsidRPr="007B6130" w:rsidRDefault="007B6130" w:rsidP="007B6130">
      <w:pPr>
        <w:jc w:val="both"/>
      </w:pPr>
      <w:r w:rsidRPr="007B6130">
        <w:t>O projeto veio a esta Comissão para análise quanto à constitucionalidade, legalidade e técnica legislativa.</w:t>
      </w:r>
    </w:p>
    <w:p w14:paraId="28054B8A" w14:textId="259DA90F" w:rsidR="007B6130" w:rsidRPr="007B6130" w:rsidRDefault="007B6130" w:rsidP="007B6130"/>
    <w:p w14:paraId="6E2FB4B0" w14:textId="77777777" w:rsidR="007B6130" w:rsidRPr="007B6130" w:rsidRDefault="007B6130" w:rsidP="007B6130">
      <w:pPr>
        <w:rPr>
          <w:b/>
          <w:bCs/>
        </w:rPr>
      </w:pPr>
      <w:r w:rsidRPr="007B6130">
        <w:rPr>
          <w:b/>
          <w:bCs/>
        </w:rPr>
        <w:t>FUNDAMENTAÇÃO</w:t>
      </w:r>
    </w:p>
    <w:p w14:paraId="3733AFAF" w14:textId="77777777" w:rsidR="007B6130" w:rsidRPr="007B6130" w:rsidRDefault="007B6130" w:rsidP="007B6130">
      <w:pPr>
        <w:jc w:val="both"/>
      </w:pPr>
      <w:r w:rsidRPr="007B6130">
        <w:t>O presente Projeto de Lei encontra respaldo na competência legislativa do Município para tratar de assuntos de interesse local, nos termos do art. 30, inciso I, da Constituição Federal.</w:t>
      </w:r>
    </w:p>
    <w:p w14:paraId="54E7AE34" w14:textId="77777777" w:rsidR="007B6130" w:rsidRPr="007B6130" w:rsidRDefault="007B6130" w:rsidP="007B6130">
      <w:pPr>
        <w:jc w:val="both"/>
      </w:pPr>
      <w:r w:rsidRPr="007B6130">
        <w:t>No aspecto material, a proposta está alinhada aos princípios da livre iniciativa e da livre concorrência, previstos no art. 170 da Constituição Federal, ao reduzir restrições que se mostram excessivas e que, na prática, limitam o exercício da atividade econômica.</w:t>
      </w:r>
    </w:p>
    <w:p w14:paraId="5712F4BB" w14:textId="77777777" w:rsidR="007B6130" w:rsidRPr="007B6130" w:rsidRDefault="007B6130" w:rsidP="007B6130">
      <w:pPr>
        <w:jc w:val="both"/>
      </w:pPr>
      <w:r w:rsidRPr="007B6130">
        <w:lastRenderedPageBreak/>
        <w:t xml:space="preserve">A alteração proposta não elimina o critério de distanciamento, apenas o torna mais razoável e proporcional, preservando a organização urbana e evitando conflitos entre estabelecimentos, conforme destacado na justificativa do </w:t>
      </w:r>
      <w:proofErr w:type="gramStart"/>
      <w:r w:rsidRPr="007B6130">
        <w:t>projeto .</w:t>
      </w:r>
      <w:proofErr w:type="gramEnd"/>
    </w:p>
    <w:p w14:paraId="0D437CBC" w14:textId="77777777" w:rsidR="007B6130" w:rsidRPr="007B6130" w:rsidRDefault="007B6130" w:rsidP="007B6130">
      <w:pPr>
        <w:jc w:val="both"/>
      </w:pPr>
      <w:r w:rsidRPr="007B6130">
        <w:t>Sob o ponto de vista da legalidade, não há afronta a normas superiores, tampouco vício de iniciativa.</w:t>
      </w:r>
    </w:p>
    <w:p w14:paraId="7114E0C1" w14:textId="77777777" w:rsidR="007B6130" w:rsidRPr="007B6130" w:rsidRDefault="007B6130" w:rsidP="007B6130">
      <w:pPr>
        <w:jc w:val="both"/>
      </w:pPr>
      <w:r w:rsidRPr="007B6130">
        <w:t>Quanto à técnica legislativa, o projeto está redigido de forma clara, objetiva e em conformidade com as normas vigentes.</w:t>
      </w:r>
    </w:p>
    <w:p w14:paraId="48FF4F9D" w14:textId="2C6B68DC" w:rsidR="007B6130" w:rsidRPr="007B6130" w:rsidRDefault="007B6130" w:rsidP="007B6130"/>
    <w:p w14:paraId="059E0B7C" w14:textId="77777777" w:rsidR="007B6130" w:rsidRPr="007B6130" w:rsidRDefault="007B6130" w:rsidP="007B6130">
      <w:pPr>
        <w:rPr>
          <w:b/>
          <w:bCs/>
        </w:rPr>
      </w:pPr>
      <w:r w:rsidRPr="007B6130">
        <w:rPr>
          <w:b/>
          <w:bCs/>
        </w:rPr>
        <w:t>CONCLUSÃO</w:t>
      </w:r>
    </w:p>
    <w:p w14:paraId="1B2B5889" w14:textId="77777777" w:rsidR="007B6130" w:rsidRPr="007B6130" w:rsidRDefault="007B6130" w:rsidP="007B6130">
      <w:pPr>
        <w:jc w:val="both"/>
      </w:pPr>
      <w:r w:rsidRPr="007B6130">
        <w:t>Diante do exposto, a Comissão de Justiça e Redação manifesta-se FAVORAVELMENTE à tramitação e aprovação do Projeto de Lei nº 14/2026.</w:t>
      </w:r>
    </w:p>
    <w:p w14:paraId="68F033FE" w14:textId="39436309" w:rsidR="007B6130" w:rsidRPr="007B6130" w:rsidRDefault="007B6130" w:rsidP="007B6130"/>
    <w:p w14:paraId="62078843" w14:textId="77777777" w:rsidR="007B6130" w:rsidRPr="007B6130" w:rsidRDefault="007B6130" w:rsidP="007B6130">
      <w:r w:rsidRPr="007B6130">
        <w:t>Sala das Sessões, 24 de abril de 2026.</w:t>
      </w:r>
    </w:p>
    <w:p w14:paraId="1BDCDC17" w14:textId="77777777" w:rsidR="007B6130" w:rsidRPr="007B6130" w:rsidRDefault="007B6130" w:rsidP="007B6130"/>
    <w:p w14:paraId="56036F3F" w14:textId="77777777" w:rsidR="007B6130" w:rsidRDefault="007B6130" w:rsidP="007B6130">
      <w:r w:rsidRPr="007B6130">
        <w:rPr>
          <w:b/>
          <w:bCs/>
        </w:rPr>
        <w:t>Claudio Alain Guterres do Carmo</w:t>
      </w:r>
      <w:r w:rsidRPr="007B6130">
        <w:br/>
        <w:t>Presidente</w:t>
      </w:r>
    </w:p>
    <w:p w14:paraId="6B090B45" w14:textId="77777777" w:rsidR="007B6130" w:rsidRPr="007B6130" w:rsidRDefault="007B6130" w:rsidP="007B6130"/>
    <w:p w14:paraId="5CCF95DB" w14:textId="77777777" w:rsidR="007B6130" w:rsidRDefault="007B6130" w:rsidP="007B6130">
      <w:proofErr w:type="spellStart"/>
      <w:r w:rsidRPr="007B6130">
        <w:rPr>
          <w:b/>
          <w:bCs/>
        </w:rPr>
        <w:t>Clairton</w:t>
      </w:r>
      <w:proofErr w:type="spellEnd"/>
      <w:r w:rsidRPr="007B6130">
        <w:rPr>
          <w:b/>
          <w:bCs/>
        </w:rPr>
        <w:t xml:space="preserve"> </w:t>
      </w:r>
      <w:proofErr w:type="spellStart"/>
      <w:r w:rsidRPr="007B6130">
        <w:rPr>
          <w:b/>
          <w:bCs/>
        </w:rPr>
        <w:t>Antonio</w:t>
      </w:r>
      <w:proofErr w:type="spellEnd"/>
      <w:r w:rsidRPr="007B6130">
        <w:rPr>
          <w:b/>
          <w:bCs/>
        </w:rPr>
        <w:t xml:space="preserve"> Cauduro</w:t>
      </w:r>
      <w:r w:rsidRPr="007B6130">
        <w:br/>
        <w:t>Relator</w:t>
      </w:r>
    </w:p>
    <w:p w14:paraId="5261A405" w14:textId="77777777" w:rsidR="007B6130" w:rsidRPr="007B6130" w:rsidRDefault="007B6130" w:rsidP="007B6130"/>
    <w:p w14:paraId="22B4E7D3" w14:textId="77777777" w:rsidR="007B6130" w:rsidRPr="007B6130" w:rsidRDefault="007B6130" w:rsidP="007B6130">
      <w:r w:rsidRPr="007B6130">
        <w:rPr>
          <w:b/>
          <w:bCs/>
        </w:rPr>
        <w:t>Micheli Alves de Lima</w:t>
      </w:r>
      <w:r w:rsidRPr="007B6130">
        <w:br/>
        <w:t>Secretária</w:t>
      </w:r>
    </w:p>
    <w:p w14:paraId="59890034" w14:textId="77777777" w:rsidR="007B6130" w:rsidRDefault="007B6130"/>
    <w:sectPr w:rsidR="007B6130" w:rsidSect="007B6130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30"/>
    <w:rsid w:val="007B6130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9271"/>
  <w15:chartTrackingRefBased/>
  <w15:docId w15:val="{5412281B-63C4-4B96-ABA0-F90AAC5D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6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6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6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6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6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6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6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6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1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1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6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6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6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6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6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6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61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61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6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2026-04-24T11:11:00Z</cp:lastPrinted>
  <dcterms:created xsi:type="dcterms:W3CDTF">2026-04-24T11:09:00Z</dcterms:created>
  <dcterms:modified xsi:type="dcterms:W3CDTF">2026-04-24T11:13:00Z</dcterms:modified>
</cp:coreProperties>
</file>