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8BD5" w14:textId="77777777" w:rsidR="003D78F2" w:rsidRPr="003D78F2" w:rsidRDefault="003D78F2" w:rsidP="003D78F2">
      <w:r w:rsidRPr="003D78F2">
        <w:rPr>
          <w:b/>
          <w:bCs/>
        </w:rPr>
        <w:t>COMISSÃO DE JUSTIÇA E REDAÇÃO</w:t>
      </w:r>
      <w:r w:rsidRPr="003D78F2">
        <w:br/>
      </w:r>
      <w:r w:rsidRPr="003D78F2">
        <w:rPr>
          <w:b/>
          <w:bCs/>
        </w:rPr>
        <w:t>PARECER Nº 13/2026</w:t>
      </w:r>
    </w:p>
    <w:p w14:paraId="18E05C0C" w14:textId="77777777" w:rsidR="003D78F2" w:rsidRPr="003D78F2" w:rsidRDefault="003D78F2" w:rsidP="003D78F2">
      <w:r w:rsidRPr="003D78F2">
        <w:rPr>
          <w:b/>
          <w:bCs/>
        </w:rPr>
        <w:t>Projeto de Lei nº 012/2026</w:t>
      </w:r>
      <w:r w:rsidRPr="003D78F2">
        <w:br/>
      </w:r>
      <w:r w:rsidRPr="003D78F2">
        <w:rPr>
          <w:b/>
          <w:bCs/>
        </w:rPr>
        <w:t>Autoria:</w:t>
      </w:r>
      <w:r w:rsidRPr="003D78F2">
        <w:t xml:space="preserve"> Poder Executivo Municipal</w:t>
      </w:r>
    </w:p>
    <w:p w14:paraId="723800E3" w14:textId="77777777" w:rsidR="003D78F2" w:rsidRPr="003D78F2" w:rsidRDefault="003D78F2" w:rsidP="003D78F2">
      <w:r w:rsidRPr="003D78F2">
        <w:rPr>
          <w:b/>
          <w:bCs/>
        </w:rPr>
        <w:t>Presidente:</w:t>
      </w:r>
      <w:r w:rsidRPr="003D78F2">
        <w:t xml:space="preserve"> Vereador Cláudio Alain Guterres do Carmo</w:t>
      </w:r>
      <w:r w:rsidRPr="003D78F2">
        <w:br/>
      </w:r>
      <w:r w:rsidRPr="003D78F2">
        <w:rPr>
          <w:b/>
          <w:bCs/>
        </w:rPr>
        <w:t>Relator:</w:t>
      </w:r>
      <w:r w:rsidRPr="003D78F2">
        <w:t xml:space="preserve"> Vereador </w:t>
      </w:r>
      <w:proofErr w:type="spellStart"/>
      <w:r w:rsidRPr="003D78F2">
        <w:t>Clairton</w:t>
      </w:r>
      <w:proofErr w:type="spellEnd"/>
      <w:r w:rsidRPr="003D78F2">
        <w:t xml:space="preserve"> Cauduro</w:t>
      </w:r>
      <w:r w:rsidRPr="003D78F2">
        <w:br/>
      </w:r>
      <w:r w:rsidRPr="003D78F2">
        <w:rPr>
          <w:b/>
          <w:bCs/>
        </w:rPr>
        <w:t>Membro:</w:t>
      </w:r>
      <w:r w:rsidRPr="003D78F2">
        <w:t xml:space="preserve"> Vereadora Micheli Alves de Lima</w:t>
      </w:r>
    </w:p>
    <w:p w14:paraId="6986FE12" w14:textId="588EE8FB" w:rsidR="003D78F2" w:rsidRPr="003D78F2" w:rsidRDefault="003D78F2" w:rsidP="003D78F2"/>
    <w:p w14:paraId="7ACDF13F" w14:textId="77777777" w:rsidR="003D78F2" w:rsidRPr="003D78F2" w:rsidRDefault="003D78F2" w:rsidP="003D78F2">
      <w:pPr>
        <w:rPr>
          <w:b/>
          <w:bCs/>
        </w:rPr>
      </w:pPr>
      <w:r w:rsidRPr="003D78F2">
        <w:rPr>
          <w:b/>
          <w:bCs/>
        </w:rPr>
        <w:t>I – RELATÓRIO</w:t>
      </w:r>
    </w:p>
    <w:p w14:paraId="4957F2C7" w14:textId="1E2C9C76" w:rsidR="003D78F2" w:rsidRPr="003D78F2" w:rsidRDefault="003D78F2" w:rsidP="003D78F2">
      <w:pPr>
        <w:jc w:val="both"/>
      </w:pPr>
      <w:r w:rsidRPr="003D78F2">
        <w:t xml:space="preserve">Submete-se à análise desta Comissão de Justiça e Redação o Projeto de Lei nº 012/2026, que declara de Utilidade Pública Municipal a Associação das Mulheres Agricultoras Familiares de Santo Antônio do Sudoeste – Sabores do Leite, entidade civil sem fins lucrativos, inscrita no CNPJ nº 13.119.713/0001-10, com sede na Rua Rui Barbosa, nº 750, Centro, neste </w:t>
      </w:r>
      <w:proofErr w:type="gramStart"/>
      <w:r w:rsidRPr="003D78F2">
        <w:t xml:space="preserve">Município </w:t>
      </w:r>
      <w:r>
        <w:t>.</w:t>
      </w:r>
      <w:proofErr w:type="gramEnd"/>
    </w:p>
    <w:p w14:paraId="4E0986B2" w14:textId="77777777" w:rsidR="003D78F2" w:rsidRPr="003D78F2" w:rsidRDefault="003D78F2" w:rsidP="003D78F2">
      <w:r w:rsidRPr="003D78F2">
        <w:t>A proposição estabelece:</w:t>
      </w:r>
    </w:p>
    <w:p w14:paraId="0845307F" w14:textId="307B2AF8" w:rsidR="003D78F2" w:rsidRPr="003D78F2" w:rsidRDefault="003D78F2" w:rsidP="003D78F2">
      <w:pPr>
        <w:numPr>
          <w:ilvl w:val="0"/>
          <w:numId w:val="1"/>
        </w:numPr>
      </w:pPr>
      <w:r w:rsidRPr="003D78F2">
        <w:t>Obrigação de apresentação anual de relatório circunstanciado ao Executivo (art. 2º);</w:t>
      </w:r>
    </w:p>
    <w:p w14:paraId="21B5B1C0" w14:textId="4828A2EF" w:rsidR="003D78F2" w:rsidRPr="003D78F2" w:rsidRDefault="003D78F2" w:rsidP="003D78F2">
      <w:pPr>
        <w:numPr>
          <w:ilvl w:val="0"/>
          <w:numId w:val="1"/>
        </w:numPr>
      </w:pPr>
      <w:r w:rsidRPr="003D78F2">
        <w:t>Encaminhamento do relatório à Câmara Municipal (art. 3º</w:t>
      </w:r>
      <w:proofErr w:type="gramStart"/>
      <w:r w:rsidRPr="003D78F2">
        <w:t>) ;</w:t>
      </w:r>
      <w:proofErr w:type="gramEnd"/>
    </w:p>
    <w:p w14:paraId="3E084958" w14:textId="52E3E4E2" w:rsidR="003D78F2" w:rsidRPr="003D78F2" w:rsidRDefault="003D78F2" w:rsidP="003D78F2">
      <w:pPr>
        <w:numPr>
          <w:ilvl w:val="0"/>
          <w:numId w:val="1"/>
        </w:numPr>
      </w:pPr>
      <w:r w:rsidRPr="003D78F2">
        <w:t>Hipóteses de revogação da utilidade pública (art. 4º</w:t>
      </w:r>
      <w:proofErr w:type="gramStart"/>
      <w:r w:rsidRPr="003D78F2">
        <w:t>) ;</w:t>
      </w:r>
      <w:proofErr w:type="gramEnd"/>
    </w:p>
    <w:p w14:paraId="230B35F6" w14:textId="21C0F3BF" w:rsidR="003D78F2" w:rsidRPr="003D78F2" w:rsidRDefault="003D78F2" w:rsidP="00656A95">
      <w:pPr>
        <w:numPr>
          <w:ilvl w:val="0"/>
          <w:numId w:val="1"/>
        </w:numPr>
        <w:jc w:val="both"/>
      </w:pPr>
      <w:r w:rsidRPr="003D78F2">
        <w:t>Garantia dos direitos e benefícios da legislação vigente (art. 5º</w:t>
      </w:r>
      <w:proofErr w:type="gramStart"/>
      <w:r w:rsidRPr="003D78F2">
        <w:t>) .</w:t>
      </w:r>
      <w:proofErr w:type="gramEnd"/>
    </w:p>
    <w:p w14:paraId="0021E481" w14:textId="77777777" w:rsidR="003D78F2" w:rsidRPr="003D78F2" w:rsidRDefault="003D78F2" w:rsidP="00656A95">
      <w:pPr>
        <w:jc w:val="both"/>
      </w:pPr>
      <w:r w:rsidRPr="003D78F2">
        <w:t>Constam anexados ao projeto: comprovante de inscrição no CNPJ, certidões negativas federal, estadual, municipal, FGTS e trabalhista, ata de eleição da diretoria e estatuto social registrado.</w:t>
      </w:r>
    </w:p>
    <w:p w14:paraId="2F47DCF1" w14:textId="77777777" w:rsidR="003D78F2" w:rsidRPr="003D78F2" w:rsidRDefault="003D78F2" w:rsidP="003D78F2">
      <w:r w:rsidRPr="003D78F2">
        <w:t>É o relatório.</w:t>
      </w:r>
    </w:p>
    <w:p w14:paraId="72F3C63E" w14:textId="0253BCA2" w:rsidR="003D78F2" w:rsidRPr="003D78F2" w:rsidRDefault="003D78F2" w:rsidP="003D78F2"/>
    <w:p w14:paraId="0D0925B3" w14:textId="77777777" w:rsidR="003D78F2" w:rsidRPr="003D78F2" w:rsidRDefault="003D78F2" w:rsidP="003D78F2">
      <w:pPr>
        <w:rPr>
          <w:b/>
          <w:bCs/>
        </w:rPr>
      </w:pPr>
      <w:r w:rsidRPr="003D78F2">
        <w:rPr>
          <w:b/>
          <w:bCs/>
        </w:rPr>
        <w:t>II – ANÁLISE JURÍDICA</w:t>
      </w:r>
    </w:p>
    <w:p w14:paraId="32F7EA2B" w14:textId="77777777" w:rsidR="003D78F2" w:rsidRPr="003D78F2" w:rsidRDefault="003D78F2" w:rsidP="003D78F2">
      <w:pPr>
        <w:rPr>
          <w:b/>
          <w:bCs/>
        </w:rPr>
      </w:pPr>
      <w:r w:rsidRPr="003D78F2">
        <w:rPr>
          <w:b/>
          <w:bCs/>
        </w:rPr>
        <w:t>1. Competência</w:t>
      </w:r>
    </w:p>
    <w:p w14:paraId="6BDF388E" w14:textId="77777777" w:rsidR="003D78F2" w:rsidRPr="003D78F2" w:rsidRDefault="003D78F2" w:rsidP="003D78F2">
      <w:r w:rsidRPr="003D78F2">
        <w:t>A matéria insere-se na competência legislativa municipal para tratar de assuntos de interesse local, nos termos do art. 30, inciso I, da Constituição Federal.</w:t>
      </w:r>
    </w:p>
    <w:p w14:paraId="6D897D9E" w14:textId="77777777" w:rsidR="003D78F2" w:rsidRPr="003D78F2" w:rsidRDefault="003D78F2" w:rsidP="003D78F2">
      <w:r w:rsidRPr="003D78F2">
        <w:t>A declaração de utilidade pública possui natureza jurídica declaratória, não implicando criação de despesa obrigatória nem concessão automática de benefícios financeiros.</w:t>
      </w:r>
    </w:p>
    <w:p w14:paraId="4EA5151A" w14:textId="617848F3" w:rsidR="003D78F2" w:rsidRPr="003D78F2" w:rsidRDefault="003D78F2" w:rsidP="003D78F2"/>
    <w:p w14:paraId="2E276648" w14:textId="77777777" w:rsidR="003D78F2" w:rsidRPr="003D78F2" w:rsidRDefault="003D78F2" w:rsidP="003D78F2">
      <w:pPr>
        <w:rPr>
          <w:b/>
          <w:bCs/>
        </w:rPr>
      </w:pPr>
      <w:r w:rsidRPr="003D78F2">
        <w:rPr>
          <w:b/>
          <w:bCs/>
        </w:rPr>
        <w:t>2. Iniciativa</w:t>
      </w:r>
    </w:p>
    <w:p w14:paraId="388B97D9" w14:textId="77777777" w:rsidR="003D78F2" w:rsidRPr="003D78F2" w:rsidRDefault="003D78F2" w:rsidP="003D78F2">
      <w:r w:rsidRPr="003D78F2">
        <w:t>O projeto é de iniciativa do Chefe do Poder Executivo Municipal, não havendo vício formal de iniciativa.</w:t>
      </w:r>
    </w:p>
    <w:p w14:paraId="5E4D2271" w14:textId="77777777" w:rsidR="003D78F2" w:rsidRPr="003D78F2" w:rsidRDefault="003D78F2" w:rsidP="003D78F2">
      <w:r w:rsidRPr="003D78F2">
        <w:t>Trata-se de matéria administrativa de reconhecimento institucional, compatível com a iniciativa do Executivo.</w:t>
      </w:r>
    </w:p>
    <w:p w14:paraId="502F353F" w14:textId="5E9371A9" w:rsidR="003D78F2" w:rsidRPr="003D78F2" w:rsidRDefault="003D78F2" w:rsidP="003D78F2"/>
    <w:p w14:paraId="3E1A96D1" w14:textId="77777777" w:rsidR="003D78F2" w:rsidRPr="003D78F2" w:rsidRDefault="003D78F2" w:rsidP="003D78F2">
      <w:pPr>
        <w:rPr>
          <w:b/>
          <w:bCs/>
        </w:rPr>
      </w:pPr>
      <w:r w:rsidRPr="003D78F2">
        <w:rPr>
          <w:b/>
          <w:bCs/>
        </w:rPr>
        <w:t>3. Requisitos Legais</w:t>
      </w:r>
    </w:p>
    <w:p w14:paraId="1D189D1B" w14:textId="77777777" w:rsidR="003D78F2" w:rsidRPr="003D78F2" w:rsidRDefault="003D78F2" w:rsidP="003D78F2">
      <w:r w:rsidRPr="003D78F2">
        <w:t>Da análise documental verifica-se que a entidade:</w:t>
      </w:r>
    </w:p>
    <w:p w14:paraId="544FCBBB" w14:textId="77777777" w:rsidR="003D78F2" w:rsidRPr="003D78F2" w:rsidRDefault="003D78F2" w:rsidP="003D78F2">
      <w:pPr>
        <w:numPr>
          <w:ilvl w:val="0"/>
          <w:numId w:val="2"/>
        </w:numPr>
      </w:pPr>
      <w:r w:rsidRPr="003D78F2">
        <w:t>Está regularmente constituída como associação civil sem fins lucrativos;</w:t>
      </w:r>
    </w:p>
    <w:p w14:paraId="6816965A" w14:textId="597C5A00" w:rsidR="003D78F2" w:rsidRPr="003D78F2" w:rsidRDefault="003D78F2" w:rsidP="00656A95">
      <w:pPr>
        <w:numPr>
          <w:ilvl w:val="0"/>
          <w:numId w:val="2"/>
        </w:numPr>
      </w:pPr>
      <w:r w:rsidRPr="003D78F2">
        <w:t>Possui personalidade jurídica e inscrição ativa no CNPJ;</w:t>
      </w:r>
    </w:p>
    <w:p w14:paraId="4592E445" w14:textId="77777777" w:rsidR="003D78F2" w:rsidRPr="003D78F2" w:rsidRDefault="003D78F2" w:rsidP="003D78F2">
      <w:pPr>
        <w:numPr>
          <w:ilvl w:val="0"/>
          <w:numId w:val="2"/>
        </w:numPr>
      </w:pPr>
      <w:r w:rsidRPr="003D78F2">
        <w:t>Apresenta finalidade social vinculada ao fortalecimento da agricultura familiar e produção de derivados de leite;</w:t>
      </w:r>
    </w:p>
    <w:p w14:paraId="2F4C0249" w14:textId="77777777" w:rsidR="003D78F2" w:rsidRPr="003D78F2" w:rsidRDefault="003D78F2" w:rsidP="003D78F2">
      <w:pPr>
        <w:numPr>
          <w:ilvl w:val="0"/>
          <w:numId w:val="2"/>
        </w:numPr>
      </w:pPr>
      <w:r w:rsidRPr="003D78F2">
        <w:t>Comprova regularidade fiscal e trabalhista;</w:t>
      </w:r>
    </w:p>
    <w:p w14:paraId="12006E7C" w14:textId="77777777" w:rsidR="003D78F2" w:rsidRPr="003D78F2" w:rsidRDefault="003D78F2" w:rsidP="003D78F2">
      <w:pPr>
        <w:numPr>
          <w:ilvl w:val="0"/>
          <w:numId w:val="2"/>
        </w:numPr>
      </w:pPr>
      <w:r w:rsidRPr="003D78F2">
        <w:t>Possui estatuto registrado e diretoria regularmente eleita.</w:t>
      </w:r>
    </w:p>
    <w:p w14:paraId="359B34DC" w14:textId="77777777" w:rsidR="003D78F2" w:rsidRPr="003D78F2" w:rsidRDefault="003D78F2" w:rsidP="003D78F2">
      <w:r w:rsidRPr="003D78F2">
        <w:t>O texto normativo apresenta redação clara, estrutura adequada e previsão de mecanismos de controle e eventual revogação, atendendo aos princípios da legalidade, moralidade e publicidade (art. 37 da CF).</w:t>
      </w:r>
    </w:p>
    <w:p w14:paraId="1E479D09" w14:textId="77777777" w:rsidR="003D78F2" w:rsidRPr="003D78F2" w:rsidRDefault="003D78F2" w:rsidP="003D78F2">
      <w:r w:rsidRPr="003D78F2">
        <w:t>Não se identificam vícios de constitucionalidade formal ou material, tampouco afronta à técnica legislativa.</w:t>
      </w:r>
    </w:p>
    <w:p w14:paraId="3C603631" w14:textId="1295AAA3" w:rsidR="003D78F2" w:rsidRPr="003D78F2" w:rsidRDefault="003D78F2" w:rsidP="003D78F2"/>
    <w:p w14:paraId="520BBA0F" w14:textId="77777777" w:rsidR="003D78F2" w:rsidRPr="003D78F2" w:rsidRDefault="003D78F2" w:rsidP="003D78F2">
      <w:pPr>
        <w:rPr>
          <w:b/>
          <w:bCs/>
        </w:rPr>
      </w:pPr>
      <w:r w:rsidRPr="003D78F2">
        <w:rPr>
          <w:b/>
          <w:bCs/>
        </w:rPr>
        <w:t>III – CONCLUSÃO</w:t>
      </w:r>
    </w:p>
    <w:p w14:paraId="26EDBD7F" w14:textId="77777777" w:rsidR="003D78F2" w:rsidRPr="003D78F2" w:rsidRDefault="003D78F2" w:rsidP="003D78F2">
      <w:r w:rsidRPr="003D78F2">
        <w:t xml:space="preserve">Ante o exposto, esta Comissão de Justiça e Redação manifesta-se </w:t>
      </w:r>
      <w:r w:rsidRPr="003D78F2">
        <w:rPr>
          <w:b/>
          <w:bCs/>
        </w:rPr>
        <w:t>pela constitucionalidade, legalidade e adequada técnica legislativa do Projeto de Lei nº 012/2026</w:t>
      </w:r>
      <w:r w:rsidRPr="003D78F2">
        <w:t>, opinando por sua regular tramitação e aprovação pelo Plenário.</w:t>
      </w:r>
    </w:p>
    <w:p w14:paraId="098B8822" w14:textId="77777777" w:rsidR="003D78F2" w:rsidRPr="003D78F2" w:rsidRDefault="003D78F2" w:rsidP="003D78F2">
      <w:r w:rsidRPr="003D78F2">
        <w:t>É o parecer.</w:t>
      </w:r>
    </w:p>
    <w:p w14:paraId="48F22F68" w14:textId="49AFE959" w:rsidR="003D78F2" w:rsidRPr="003D78F2" w:rsidRDefault="003D78F2" w:rsidP="003D78F2">
      <w:r w:rsidRPr="003D78F2">
        <w:t xml:space="preserve">Santo Antônio do Sudoeste – PR, </w:t>
      </w:r>
      <w:r w:rsidR="00656A95">
        <w:t>12 de fevereiro de 2026</w:t>
      </w:r>
      <w:r w:rsidRPr="003D78F2">
        <w:t>.</w:t>
      </w:r>
    </w:p>
    <w:p w14:paraId="60732C11" w14:textId="77777777" w:rsidR="00656A95" w:rsidRDefault="00656A95" w:rsidP="003D78F2"/>
    <w:p w14:paraId="51345AC7" w14:textId="677DCECB" w:rsidR="003D78F2" w:rsidRPr="003D78F2" w:rsidRDefault="003D78F2" w:rsidP="003D78F2">
      <w:r w:rsidRPr="003D78F2">
        <w:rPr>
          <w:b/>
          <w:bCs/>
        </w:rPr>
        <w:t>Cláudio Alain Guterres do Carmo</w:t>
      </w:r>
      <w:r w:rsidRPr="003D78F2">
        <w:rPr>
          <w:b/>
          <w:bCs/>
        </w:rPr>
        <w:br/>
      </w:r>
      <w:r w:rsidRPr="003D78F2">
        <w:t>Presidente</w:t>
      </w:r>
    </w:p>
    <w:p w14:paraId="608B62C7" w14:textId="3D6E7EB6" w:rsidR="003D78F2" w:rsidRPr="003D78F2" w:rsidRDefault="003D78F2" w:rsidP="003D78F2"/>
    <w:p w14:paraId="5E594801" w14:textId="77777777" w:rsidR="003D78F2" w:rsidRPr="003D78F2" w:rsidRDefault="003D78F2" w:rsidP="003D78F2">
      <w:proofErr w:type="spellStart"/>
      <w:r w:rsidRPr="003D78F2">
        <w:rPr>
          <w:b/>
          <w:bCs/>
        </w:rPr>
        <w:lastRenderedPageBreak/>
        <w:t>Clairton</w:t>
      </w:r>
      <w:proofErr w:type="spellEnd"/>
      <w:r w:rsidRPr="003D78F2">
        <w:rPr>
          <w:b/>
          <w:bCs/>
        </w:rPr>
        <w:t xml:space="preserve"> Cauduro</w:t>
      </w:r>
      <w:r w:rsidRPr="003D78F2">
        <w:rPr>
          <w:b/>
          <w:bCs/>
        </w:rPr>
        <w:br/>
      </w:r>
      <w:r w:rsidRPr="003D78F2">
        <w:t>Relator</w:t>
      </w:r>
    </w:p>
    <w:p w14:paraId="222C34CB" w14:textId="52FFF398" w:rsidR="003D78F2" w:rsidRPr="003D78F2" w:rsidRDefault="003D78F2" w:rsidP="003D78F2"/>
    <w:p w14:paraId="14F20ED7" w14:textId="77777777" w:rsidR="003D78F2" w:rsidRPr="003D78F2" w:rsidRDefault="003D78F2" w:rsidP="003D78F2">
      <w:r w:rsidRPr="003D78F2">
        <w:rPr>
          <w:b/>
          <w:bCs/>
        </w:rPr>
        <w:t>Micheli Alves de Lima</w:t>
      </w:r>
      <w:r w:rsidRPr="003D78F2">
        <w:rPr>
          <w:b/>
          <w:bCs/>
        </w:rPr>
        <w:br/>
      </w:r>
      <w:r w:rsidRPr="003D78F2">
        <w:t>Membro</w:t>
      </w:r>
    </w:p>
    <w:p w14:paraId="741F53DD" w14:textId="77777777" w:rsidR="003D78F2" w:rsidRDefault="003D78F2"/>
    <w:sectPr w:rsidR="003D78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86B08"/>
    <w:multiLevelType w:val="multilevel"/>
    <w:tmpl w:val="9D18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3B20C9"/>
    <w:multiLevelType w:val="multilevel"/>
    <w:tmpl w:val="E634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24671">
    <w:abstractNumId w:val="0"/>
  </w:num>
  <w:num w:numId="2" w16cid:durableId="191936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F2"/>
    <w:rsid w:val="003D78F2"/>
    <w:rsid w:val="00573644"/>
    <w:rsid w:val="0065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8A64"/>
  <w15:chartTrackingRefBased/>
  <w15:docId w15:val="{89385BDA-4365-4105-904A-84612A66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7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7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7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7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7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7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7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7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7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7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7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7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78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78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78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78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78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78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7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7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7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7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7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78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78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78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7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78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78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415</Words>
  <Characters>2451</Characters>
  <Application>Microsoft Office Word</Application>
  <DocSecurity>0</DocSecurity>
  <Lines>66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2026-02-12T23:30:00Z</dcterms:created>
  <dcterms:modified xsi:type="dcterms:W3CDTF">2026-02-12T23:44:00Z</dcterms:modified>
</cp:coreProperties>
</file>