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142D" w14:textId="77777777" w:rsidR="00CE7F24" w:rsidRPr="00CE7F24" w:rsidRDefault="00CE7F24" w:rsidP="00CE7F24">
      <w:r w:rsidRPr="00CE7F24">
        <w:rPr>
          <w:b/>
          <w:bCs/>
        </w:rPr>
        <w:t>PARECER DA COMISSÃO DE OBRAS, SERVIÇOS PÚBLICOS E PATRIMÔNIO Nº 86/2025</w:t>
      </w:r>
    </w:p>
    <w:p w14:paraId="2FEEA86A" w14:textId="77777777" w:rsidR="00CE7F24" w:rsidRPr="00CE7F24" w:rsidRDefault="00CE7F24" w:rsidP="00CE7F24">
      <w:r w:rsidRPr="00CE7F24">
        <w:rPr>
          <w:b/>
          <w:bCs/>
        </w:rPr>
        <w:t>COMISSÃO DE OBRAS, SERVIÇOS PÚBLICOS E PATRIMÔNIO</w:t>
      </w:r>
    </w:p>
    <w:p w14:paraId="71BFA879" w14:textId="77777777" w:rsidR="00CE7F24" w:rsidRPr="00CE7F24" w:rsidRDefault="00CE7F24" w:rsidP="00CE7F24">
      <w:r w:rsidRPr="00CE7F24">
        <w:rPr>
          <w:b/>
          <w:bCs/>
        </w:rPr>
        <w:t>Autor:</w:t>
      </w:r>
      <w:r w:rsidRPr="00CE7F24">
        <w:t xml:space="preserve"> Poder Executivo Municipal</w:t>
      </w:r>
      <w:r w:rsidRPr="00CE7F24">
        <w:br/>
      </w:r>
      <w:r w:rsidRPr="00CE7F24">
        <w:rPr>
          <w:b/>
          <w:bCs/>
        </w:rPr>
        <w:t>Matéria:</w:t>
      </w:r>
      <w:r w:rsidRPr="00CE7F24">
        <w:t xml:space="preserve"> Projeto de Lei nº 142/2025</w:t>
      </w:r>
      <w:r w:rsidRPr="00CE7F24">
        <w:br/>
      </w:r>
      <w:r w:rsidRPr="00CE7F24">
        <w:rPr>
          <w:b/>
          <w:bCs/>
        </w:rPr>
        <w:t>Emenda analisada:</w:t>
      </w:r>
      <w:r w:rsidRPr="00CE7F24">
        <w:t xml:space="preserve"> Emenda Modificativa nº 08/2025</w:t>
      </w:r>
    </w:p>
    <w:p w14:paraId="36708C94" w14:textId="77777777" w:rsidR="00CE7F24" w:rsidRPr="00CE7F24" w:rsidRDefault="00CE7F24" w:rsidP="00CE7F24">
      <w:pPr>
        <w:jc w:val="both"/>
        <w:rPr>
          <w:b/>
          <w:bCs/>
        </w:rPr>
      </w:pPr>
      <w:r w:rsidRPr="00CE7F24">
        <w:rPr>
          <w:b/>
          <w:bCs/>
        </w:rPr>
        <w:t>EMENTA</w:t>
      </w:r>
    </w:p>
    <w:p w14:paraId="16CDCDA7" w14:textId="77777777" w:rsidR="00CE7F24" w:rsidRPr="00CE7F24" w:rsidRDefault="00CE7F24" w:rsidP="00CE7F24">
      <w:pPr>
        <w:jc w:val="both"/>
      </w:pPr>
      <w:r w:rsidRPr="00CE7F24">
        <w:t>Projeto de Lei nº 142/2025. Concessão de Direito Real de Uso de barracão industrial. Emenda Modificativa nº 08/2025 que adequa a finalidade da concessão à fabricação de pulverizadores e barras hidráulicas. Análise quanto aos aspectos de obras, serviços públicos e patrimônio municipal. Preservação do bem público. Atendimento ao interesse público. Parecer favorável.</w:t>
      </w:r>
    </w:p>
    <w:p w14:paraId="5F937E9B" w14:textId="77777777" w:rsidR="00CE7F24" w:rsidRPr="00CE7F24" w:rsidRDefault="00CE7F24" w:rsidP="00CE7F24">
      <w:pPr>
        <w:rPr>
          <w:b/>
          <w:bCs/>
        </w:rPr>
      </w:pPr>
      <w:r w:rsidRPr="00CE7F24">
        <w:rPr>
          <w:b/>
          <w:bCs/>
        </w:rPr>
        <w:t>RELATÓRIO</w:t>
      </w:r>
    </w:p>
    <w:p w14:paraId="386CFA38" w14:textId="77777777" w:rsidR="00CE7F24" w:rsidRPr="00CE7F24" w:rsidRDefault="00CE7F24" w:rsidP="00CE7F24">
      <w:pPr>
        <w:jc w:val="both"/>
      </w:pPr>
      <w:r w:rsidRPr="00CE7F24">
        <w:t xml:space="preserve">Trata-se do Projeto de Lei nº 142/2025, de autoria do Poder Executivo Municipal, que autoriza a Concessão de Direito Real de Uso de barracão industrial integrante do patrimônio público municipal, destinado à empresa </w:t>
      </w:r>
      <w:r w:rsidRPr="00CE7F24">
        <w:rPr>
          <w:b/>
          <w:bCs/>
        </w:rPr>
        <w:t>ELITE Pulverizadores e Barras Hidráulicas Ltda</w:t>
      </w:r>
      <w:r w:rsidRPr="00CE7F24">
        <w:t>, como incentivo à atividade industrial, nos termos da Lei Municipal nº 1.593/2003.</w:t>
      </w:r>
    </w:p>
    <w:p w14:paraId="47C7FE20" w14:textId="77777777" w:rsidR="00CE7F24" w:rsidRPr="00CE7F24" w:rsidRDefault="00CE7F24" w:rsidP="00CE7F24">
      <w:pPr>
        <w:jc w:val="both"/>
      </w:pPr>
      <w:r w:rsidRPr="00CE7F24">
        <w:t xml:space="preserve">Também foi encaminhada a esta Comissão a </w:t>
      </w:r>
      <w:r w:rsidRPr="00CE7F24">
        <w:rPr>
          <w:b/>
          <w:bCs/>
        </w:rPr>
        <w:t>Emenda Modificativa nº 08/2025</w:t>
      </w:r>
      <w:r w:rsidRPr="00CE7F24">
        <w:t>, que altera o inciso III do art. 1º do projeto, adequando a finalidade do uso do imóvel à real atividade econômica da empresa beneficiada.</w:t>
      </w:r>
    </w:p>
    <w:p w14:paraId="13A34521" w14:textId="77777777" w:rsidR="00CE7F24" w:rsidRPr="00CE7F24" w:rsidRDefault="00CE7F24" w:rsidP="00CE7F24">
      <w:pPr>
        <w:rPr>
          <w:b/>
          <w:bCs/>
        </w:rPr>
      </w:pPr>
      <w:r w:rsidRPr="00CE7F24">
        <w:rPr>
          <w:b/>
          <w:bCs/>
        </w:rPr>
        <w:t>ANÁLISE</w:t>
      </w:r>
    </w:p>
    <w:p w14:paraId="799FC3A6" w14:textId="77777777" w:rsidR="00CE7F24" w:rsidRPr="00CE7F24" w:rsidRDefault="00CE7F24" w:rsidP="00CE7F24">
      <w:pPr>
        <w:jc w:val="both"/>
      </w:pPr>
      <w:r w:rsidRPr="00CE7F24">
        <w:t>No âmbito da competência desta Comissão, verifica-se que:</w:t>
      </w:r>
    </w:p>
    <w:p w14:paraId="0121AE25" w14:textId="77777777" w:rsidR="00CE7F24" w:rsidRPr="00CE7F24" w:rsidRDefault="00CE7F24" w:rsidP="00CE7F24">
      <w:pPr>
        <w:numPr>
          <w:ilvl w:val="0"/>
          <w:numId w:val="1"/>
        </w:numPr>
        <w:jc w:val="both"/>
      </w:pPr>
      <w:r w:rsidRPr="00CE7F24">
        <w:t>O imóvel objeto da concessão integra o patrimônio municipal, mantendo-se a titularidade do bem público;</w:t>
      </w:r>
    </w:p>
    <w:p w14:paraId="04227838" w14:textId="77777777" w:rsidR="00CE7F24" w:rsidRPr="00CE7F24" w:rsidRDefault="00CE7F24" w:rsidP="00CE7F24">
      <w:pPr>
        <w:numPr>
          <w:ilvl w:val="0"/>
          <w:numId w:val="1"/>
        </w:numPr>
        <w:jc w:val="both"/>
      </w:pPr>
      <w:r w:rsidRPr="00CE7F24">
        <w:t>A concessão não configura alienação, mas uso condicionado ao cumprimento das finalidades estabelecidas no Projeto de Lei;</w:t>
      </w:r>
    </w:p>
    <w:p w14:paraId="396AA75B" w14:textId="77777777" w:rsidR="00CE7F24" w:rsidRPr="00CE7F24" w:rsidRDefault="00CE7F24" w:rsidP="00CE7F24">
      <w:pPr>
        <w:numPr>
          <w:ilvl w:val="0"/>
          <w:numId w:val="1"/>
        </w:numPr>
        <w:jc w:val="both"/>
      </w:pPr>
      <w:r w:rsidRPr="00CE7F24">
        <w:t xml:space="preserve">A </w:t>
      </w:r>
      <w:r w:rsidRPr="00CE7F24">
        <w:rPr>
          <w:b/>
          <w:bCs/>
        </w:rPr>
        <w:t>Emenda Modificativa nº 08/2025</w:t>
      </w:r>
      <w:r w:rsidRPr="00CE7F24">
        <w:t xml:space="preserve"> promove ajuste técnico quanto à finalidade da atividade desenvolvida no imóvel, sem prejuízo ao patrimônio municipal;</w:t>
      </w:r>
    </w:p>
    <w:p w14:paraId="4BA31712" w14:textId="77777777" w:rsidR="00CE7F24" w:rsidRPr="00CE7F24" w:rsidRDefault="00CE7F24" w:rsidP="00CE7F24">
      <w:pPr>
        <w:numPr>
          <w:ilvl w:val="0"/>
          <w:numId w:val="1"/>
        </w:numPr>
        <w:jc w:val="both"/>
      </w:pPr>
      <w:r w:rsidRPr="00CE7F24">
        <w:lastRenderedPageBreak/>
        <w:t>Estão previstas obrigações à concessionária quanto à correta utilização, conservação e manutenção do bem;</w:t>
      </w:r>
    </w:p>
    <w:p w14:paraId="4AB8F34B" w14:textId="77777777" w:rsidR="00CE7F24" w:rsidRPr="00CE7F24" w:rsidRDefault="00CE7F24" w:rsidP="00CE7F24">
      <w:pPr>
        <w:numPr>
          <w:ilvl w:val="0"/>
          <w:numId w:val="1"/>
        </w:numPr>
        <w:jc w:val="both"/>
      </w:pPr>
      <w:r w:rsidRPr="00CE7F24">
        <w:t>A destinação do imóvel atende ao interesse público, ao fomentar o desenvolvimento econômico, a geração de empregos e a adequada utilização do patrimônio municipal.</w:t>
      </w:r>
    </w:p>
    <w:p w14:paraId="345A5159" w14:textId="77777777" w:rsidR="00CE7F24" w:rsidRPr="00CE7F24" w:rsidRDefault="00CE7F24" w:rsidP="00CE7F24">
      <w:pPr>
        <w:jc w:val="both"/>
      </w:pPr>
      <w:r w:rsidRPr="00CE7F24">
        <w:t>Assim, não se identificam óbices quanto aos aspectos relacionados às obras, serviços públicos e ao patrimônio.</w:t>
      </w:r>
    </w:p>
    <w:p w14:paraId="0DE658BD" w14:textId="77777777" w:rsidR="00CE7F24" w:rsidRPr="00CE7F24" w:rsidRDefault="00CE7F24" w:rsidP="00CE7F24">
      <w:pPr>
        <w:jc w:val="both"/>
        <w:rPr>
          <w:b/>
          <w:bCs/>
        </w:rPr>
      </w:pPr>
      <w:r w:rsidRPr="00CE7F24">
        <w:rPr>
          <w:b/>
          <w:bCs/>
        </w:rPr>
        <w:t>VOTO</w:t>
      </w:r>
    </w:p>
    <w:p w14:paraId="58E6FF8F" w14:textId="77777777" w:rsidR="00CE7F24" w:rsidRPr="00CE7F24" w:rsidRDefault="00CE7F24" w:rsidP="00CE7F24">
      <w:pPr>
        <w:jc w:val="both"/>
      </w:pPr>
      <w:r w:rsidRPr="00CE7F24">
        <w:t xml:space="preserve">Diante do exposto, </w:t>
      </w:r>
      <w:r w:rsidRPr="00CE7F24">
        <w:rPr>
          <w:b/>
          <w:bCs/>
        </w:rPr>
        <w:t>voto favoravelmente</w:t>
      </w:r>
      <w:r w:rsidRPr="00CE7F24">
        <w:t xml:space="preserve"> à aprovação do </w:t>
      </w:r>
      <w:r w:rsidRPr="00CE7F24">
        <w:rPr>
          <w:b/>
          <w:bCs/>
        </w:rPr>
        <w:t>Projeto de Lei nº 142/2025</w:t>
      </w:r>
      <w:r w:rsidRPr="00CE7F24">
        <w:t xml:space="preserve">, bem como da </w:t>
      </w:r>
      <w:r w:rsidRPr="00CE7F24">
        <w:rPr>
          <w:b/>
          <w:bCs/>
        </w:rPr>
        <w:t>Emenda Modificativa nº 08/2025</w:t>
      </w:r>
      <w:r w:rsidRPr="00CE7F24">
        <w:t>.</w:t>
      </w:r>
    </w:p>
    <w:p w14:paraId="2728C947" w14:textId="77777777" w:rsidR="00CE7F24" w:rsidRPr="00CE7F24" w:rsidRDefault="00CE7F24" w:rsidP="00CE7F24">
      <w:pPr>
        <w:jc w:val="both"/>
        <w:rPr>
          <w:b/>
          <w:bCs/>
        </w:rPr>
      </w:pPr>
      <w:r w:rsidRPr="00CE7F24">
        <w:rPr>
          <w:b/>
          <w:bCs/>
        </w:rPr>
        <w:t>CONCLUSÃO</w:t>
      </w:r>
    </w:p>
    <w:p w14:paraId="62BE7E22" w14:textId="77777777" w:rsidR="00CE7F24" w:rsidRPr="00CE7F24" w:rsidRDefault="00CE7F24" w:rsidP="00CE7F24">
      <w:pPr>
        <w:jc w:val="both"/>
      </w:pPr>
      <w:r w:rsidRPr="00CE7F24">
        <w:t xml:space="preserve">A </w:t>
      </w:r>
      <w:r w:rsidRPr="00CE7F24">
        <w:rPr>
          <w:b/>
          <w:bCs/>
        </w:rPr>
        <w:t>Comissão de Obras, Serviços Públicos e Patrimônio</w:t>
      </w:r>
      <w:r w:rsidRPr="00CE7F24">
        <w:t xml:space="preserve"> opina </w:t>
      </w:r>
      <w:r w:rsidRPr="00CE7F24">
        <w:rPr>
          <w:b/>
          <w:bCs/>
        </w:rPr>
        <w:t>favoravelmente</w:t>
      </w:r>
      <w:r w:rsidRPr="00CE7F24">
        <w:t xml:space="preserve"> à aprovação do Projeto de Lei nº 142/2025 e da Emenda Modificativa nº 08/2025, recomendando sua apreciação pelo Plenário.</w:t>
      </w:r>
    </w:p>
    <w:p w14:paraId="4C37E6A1" w14:textId="77777777" w:rsidR="00CE7F24" w:rsidRPr="00CE7F24" w:rsidRDefault="00CE7F24" w:rsidP="00CE7F24">
      <w:pPr>
        <w:jc w:val="both"/>
      </w:pPr>
      <w:r w:rsidRPr="00CE7F24">
        <w:t>Sala das Sessões da Comissão de Obras, Serviços Públicos e Patrimônio da Câmara Municipal de Vereadores de Santo Antônio do Sudoeste, em 12 de dezembro de 2025.</w:t>
      </w:r>
    </w:p>
    <w:p w14:paraId="17978C9A" w14:textId="3EF355A2" w:rsidR="00CE7F24" w:rsidRPr="00CE7F24" w:rsidRDefault="00CE7F24" w:rsidP="00CE7F24">
      <w:pPr>
        <w:jc w:val="both"/>
      </w:pPr>
    </w:p>
    <w:p w14:paraId="4140756D" w14:textId="77777777" w:rsidR="00CE7F24" w:rsidRDefault="00CE7F24" w:rsidP="00CE7F24">
      <w:pPr>
        <w:jc w:val="both"/>
        <w:rPr>
          <w:b/>
          <w:bCs/>
        </w:rPr>
      </w:pPr>
      <w:r w:rsidRPr="00CE7F24">
        <w:rPr>
          <w:b/>
          <w:bCs/>
        </w:rPr>
        <w:t>SEBASTIÃO DE OLIVEIRA</w:t>
      </w:r>
    </w:p>
    <w:p w14:paraId="2BF9A8D1" w14:textId="60E5A9C4" w:rsidR="00CE7F24" w:rsidRDefault="00CE7F24" w:rsidP="00CE7F24">
      <w:pPr>
        <w:jc w:val="both"/>
      </w:pPr>
      <w:r w:rsidRPr="00CE7F24">
        <w:t>Presidente</w:t>
      </w:r>
    </w:p>
    <w:p w14:paraId="7A83F48A" w14:textId="77777777" w:rsidR="00CE7F24" w:rsidRPr="00CE7F24" w:rsidRDefault="00CE7F24" w:rsidP="00CE7F24">
      <w:pPr>
        <w:jc w:val="both"/>
      </w:pPr>
    </w:p>
    <w:p w14:paraId="702829E3" w14:textId="77777777" w:rsidR="00CE7F24" w:rsidRDefault="00CE7F24" w:rsidP="00CE7F24">
      <w:r w:rsidRPr="00CE7F24">
        <w:rPr>
          <w:b/>
          <w:bCs/>
        </w:rPr>
        <w:t>VILSON LIMA DOS SANTOS JUNIOR</w:t>
      </w:r>
      <w:r w:rsidRPr="00CE7F24">
        <w:br/>
        <w:t>Relator</w:t>
      </w:r>
    </w:p>
    <w:p w14:paraId="411368B7" w14:textId="77777777" w:rsidR="00CE7F24" w:rsidRDefault="00CE7F24" w:rsidP="00CE7F24"/>
    <w:p w14:paraId="37DE60CD" w14:textId="4FDBDF54" w:rsidR="00CE7F24" w:rsidRPr="00CE7F24" w:rsidRDefault="00CE7F24" w:rsidP="00CE7F24">
      <w:r w:rsidRPr="00CE7F24">
        <w:rPr>
          <w:b/>
          <w:bCs/>
        </w:rPr>
        <w:t>JORGE PEREIRA DA SILVA</w:t>
      </w:r>
      <w:r w:rsidRPr="00CE7F24">
        <w:br/>
        <w:t>Secretário</w:t>
      </w:r>
    </w:p>
    <w:p w14:paraId="5030BAB8" w14:textId="77777777" w:rsidR="00CE7F24" w:rsidRDefault="00CE7F24"/>
    <w:sectPr w:rsidR="00CE7F24" w:rsidSect="00CE7F2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69B"/>
    <w:multiLevelType w:val="multilevel"/>
    <w:tmpl w:val="492E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34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24"/>
    <w:rsid w:val="002873CC"/>
    <w:rsid w:val="00C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7A08"/>
  <w15:chartTrackingRefBased/>
  <w15:docId w15:val="{16B1FA13-D741-42C2-885A-5582CEF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7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7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7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7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7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7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7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7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7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7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7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7F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7F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7F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7F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7F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7F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7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7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7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7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7F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7F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7F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7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7F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7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2228</Characters>
  <Application>Microsoft Office Word</Application>
  <DocSecurity>0</DocSecurity>
  <Lines>60</Lines>
  <Paragraphs>28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2025-12-15T12:26:00Z</cp:lastPrinted>
  <dcterms:created xsi:type="dcterms:W3CDTF">2025-12-15T12:25:00Z</dcterms:created>
  <dcterms:modified xsi:type="dcterms:W3CDTF">2025-12-15T12:27:00Z</dcterms:modified>
</cp:coreProperties>
</file>