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1DE2" w14:textId="3924A2B8" w:rsidR="00087F91" w:rsidRPr="00087F91" w:rsidRDefault="00087F91" w:rsidP="00087F91">
      <w:pPr>
        <w:rPr>
          <w:b/>
          <w:bCs/>
        </w:rPr>
      </w:pPr>
      <w:r w:rsidRPr="00087F91">
        <w:rPr>
          <w:b/>
          <w:bCs/>
        </w:rPr>
        <w:t xml:space="preserve">PARECER DA COMISSÃO DE JUSTIÇA E REDAÇÃO Nº </w:t>
      </w:r>
      <w:r w:rsidR="0092196F">
        <w:rPr>
          <w:b/>
          <w:bCs/>
        </w:rPr>
        <w:t>177</w:t>
      </w:r>
      <w:r w:rsidRPr="00087F91">
        <w:rPr>
          <w:b/>
          <w:bCs/>
        </w:rPr>
        <w:t>/2025</w:t>
      </w:r>
    </w:p>
    <w:p w14:paraId="460845E4" w14:textId="77777777" w:rsidR="00087F91" w:rsidRDefault="00087F91" w:rsidP="00087F91">
      <w:pPr>
        <w:jc w:val="both"/>
        <w:rPr>
          <w:b/>
          <w:bCs/>
        </w:rPr>
      </w:pPr>
      <w:r w:rsidRPr="00087F91">
        <w:rPr>
          <w:b/>
          <w:bCs/>
        </w:rPr>
        <w:t>Projeto de Lei nº 139/2025</w:t>
      </w:r>
    </w:p>
    <w:p w14:paraId="3CA3F462" w14:textId="77777777" w:rsidR="00087F91" w:rsidRDefault="00087F91" w:rsidP="00087F91">
      <w:pPr>
        <w:jc w:val="both"/>
      </w:pPr>
      <w:r w:rsidRPr="00087F91">
        <w:rPr>
          <w:b/>
          <w:bCs/>
        </w:rPr>
        <w:t>Autoria:</w:t>
      </w:r>
      <w:r w:rsidRPr="00087F91">
        <w:t xml:space="preserve"> Poder Executivo Municipal</w:t>
      </w:r>
    </w:p>
    <w:p w14:paraId="09603016" w14:textId="78E33634" w:rsidR="00087F91" w:rsidRPr="00087F91" w:rsidRDefault="00087F91" w:rsidP="00087F91">
      <w:pPr>
        <w:jc w:val="both"/>
      </w:pPr>
      <w:r w:rsidRPr="00087F91">
        <w:rPr>
          <w:b/>
          <w:bCs/>
        </w:rPr>
        <w:t>Ementa:</w:t>
      </w:r>
      <w:r w:rsidRPr="00087F91">
        <w:t xml:space="preserve"> Autoriza o Executivo Municipal a proceder à Concessão de Direito Real de Uso de uma sala industrial à empresa </w:t>
      </w:r>
      <w:r w:rsidRPr="00087F91">
        <w:rPr>
          <w:b/>
          <w:bCs/>
        </w:rPr>
        <w:t>ADEMIR RODRIGUES – ME</w:t>
      </w:r>
      <w:r w:rsidRPr="00087F91">
        <w:t>, e dá outras providências.</w:t>
      </w:r>
    </w:p>
    <w:p w14:paraId="4A216C52" w14:textId="64D47261" w:rsidR="00087F91" w:rsidRPr="00087F91" w:rsidRDefault="00087F91" w:rsidP="00087F91">
      <w:pPr>
        <w:jc w:val="both"/>
      </w:pPr>
    </w:p>
    <w:p w14:paraId="7F4565B2" w14:textId="77777777" w:rsidR="00087F91" w:rsidRPr="00087F91" w:rsidRDefault="00087F91" w:rsidP="00087F91">
      <w:pPr>
        <w:jc w:val="both"/>
        <w:rPr>
          <w:b/>
          <w:bCs/>
        </w:rPr>
      </w:pPr>
      <w:r w:rsidRPr="00087F91">
        <w:rPr>
          <w:b/>
          <w:bCs/>
        </w:rPr>
        <w:t>RELATÓRIO</w:t>
      </w:r>
    </w:p>
    <w:p w14:paraId="245B4AB0" w14:textId="77777777" w:rsidR="00087F91" w:rsidRPr="00087F91" w:rsidRDefault="00087F91" w:rsidP="00087F91">
      <w:pPr>
        <w:jc w:val="both"/>
      </w:pPr>
      <w:r w:rsidRPr="00087F91">
        <w:t xml:space="preserve">O Projeto de Lei nº 139/2025 tem por finalidade autorizar o Poder Executivo Municipal a firmar </w:t>
      </w:r>
      <w:r w:rsidRPr="00087F91">
        <w:rPr>
          <w:b/>
          <w:bCs/>
        </w:rPr>
        <w:t>Termo de Concessão de Direito Real de Uso</w:t>
      </w:r>
      <w:r w:rsidRPr="00087F91">
        <w:t xml:space="preserve">, a título gratuito e com encargos, de uma sala industrial pertencente ao Município de Santo Antônio do Sudoeste, em favor da empresa </w:t>
      </w:r>
      <w:r w:rsidRPr="00087F91">
        <w:rPr>
          <w:b/>
          <w:bCs/>
        </w:rPr>
        <w:t>ADEMIR RODRIGUES – ME</w:t>
      </w:r>
      <w:r w:rsidRPr="00087F91">
        <w:t>, visando à ampliação das atividades industriais no ramo de fabricação de produtos metálicos e funilaria, com consequente geração de emprego e renda.</w:t>
      </w:r>
    </w:p>
    <w:p w14:paraId="5D4D0080" w14:textId="77777777" w:rsidR="00087F91" w:rsidRPr="00087F91" w:rsidRDefault="00087F91" w:rsidP="00087F91">
      <w:pPr>
        <w:jc w:val="both"/>
      </w:pPr>
      <w:r w:rsidRPr="00087F91">
        <w:t xml:space="preserve">A concessão encontra respaldo na </w:t>
      </w:r>
      <w:r w:rsidRPr="00087F91">
        <w:rPr>
          <w:b/>
          <w:bCs/>
        </w:rPr>
        <w:t>Lei Municipal nº 1.593/2003</w:t>
      </w:r>
      <w:r w:rsidRPr="00087F91">
        <w:t>, que dispõe sobre a política de incentivo à industrialização no âmbito do Município.</w:t>
      </w:r>
    </w:p>
    <w:p w14:paraId="6E192209" w14:textId="77777777" w:rsidR="00087F91" w:rsidRPr="00087F91" w:rsidRDefault="00087F91" w:rsidP="00087F91">
      <w:pPr>
        <w:jc w:val="both"/>
      </w:pPr>
      <w:r w:rsidRPr="00087F91">
        <w:t>É o relatório.</w:t>
      </w:r>
    </w:p>
    <w:p w14:paraId="553BB6EB" w14:textId="4F06434F" w:rsidR="00087F91" w:rsidRPr="00087F91" w:rsidRDefault="00087F91" w:rsidP="00087F91">
      <w:pPr>
        <w:jc w:val="both"/>
      </w:pPr>
    </w:p>
    <w:p w14:paraId="6EE534C1" w14:textId="77777777" w:rsidR="00087F91" w:rsidRPr="00087F91" w:rsidRDefault="00087F91" w:rsidP="00087F91">
      <w:pPr>
        <w:jc w:val="both"/>
        <w:rPr>
          <w:b/>
          <w:bCs/>
        </w:rPr>
      </w:pPr>
      <w:r w:rsidRPr="00087F91">
        <w:rPr>
          <w:b/>
          <w:bCs/>
        </w:rPr>
        <w:t>ANÁLISE JURÍDICA</w:t>
      </w:r>
    </w:p>
    <w:p w14:paraId="6A25B2B7" w14:textId="77777777" w:rsidR="00087F91" w:rsidRPr="00087F91" w:rsidRDefault="00087F91" w:rsidP="00087F91">
      <w:pPr>
        <w:jc w:val="both"/>
      </w:pPr>
      <w:r w:rsidRPr="00087F91">
        <w:t xml:space="preserve">No que tange à </w:t>
      </w:r>
      <w:r w:rsidRPr="00087F91">
        <w:rPr>
          <w:b/>
          <w:bCs/>
        </w:rPr>
        <w:t>competência legislativa</w:t>
      </w:r>
      <w:r w:rsidRPr="00087F91">
        <w:t>, verifica-se que o Município possui competência constitucional para dispor sobre a gestão, utilização e concessão de bens públicos municipais, nos termos do art. 30, inciso I, da Constituição Federal.</w:t>
      </w:r>
    </w:p>
    <w:p w14:paraId="4346182E" w14:textId="77777777" w:rsidR="00087F91" w:rsidRPr="00087F91" w:rsidRDefault="00087F91" w:rsidP="00087F91">
      <w:pPr>
        <w:jc w:val="both"/>
      </w:pPr>
      <w:r w:rsidRPr="00087F91">
        <w:t xml:space="preserve">A </w:t>
      </w:r>
      <w:r w:rsidRPr="00087F91">
        <w:rPr>
          <w:b/>
          <w:bCs/>
        </w:rPr>
        <w:t>Concessão de Direito Real de Uso</w:t>
      </w:r>
      <w:r w:rsidRPr="00087F91">
        <w:t xml:space="preserve"> encontra amparo no ordenamento jurídico pátrio, especialmente quando vinculada ao interesse público, o que se evidencia no presente caso pela finalidade expressa de incentivo à industrialização, geração de empregos e fortalecimento da economia local.</w:t>
      </w:r>
    </w:p>
    <w:p w14:paraId="731A86A8" w14:textId="77777777" w:rsidR="00087F91" w:rsidRPr="00087F91" w:rsidRDefault="00087F91" w:rsidP="00087F91">
      <w:pPr>
        <w:jc w:val="both"/>
      </w:pPr>
      <w:r w:rsidRPr="00087F91">
        <w:t>O projeto define de forma clara:</w:t>
      </w:r>
    </w:p>
    <w:p w14:paraId="5BACD517" w14:textId="77777777" w:rsidR="00087F91" w:rsidRPr="00087F91" w:rsidRDefault="00087F91" w:rsidP="00087F91">
      <w:pPr>
        <w:numPr>
          <w:ilvl w:val="0"/>
          <w:numId w:val="1"/>
        </w:numPr>
        <w:jc w:val="both"/>
      </w:pPr>
      <w:r w:rsidRPr="00087F91">
        <w:t xml:space="preserve">a </w:t>
      </w:r>
      <w:r w:rsidRPr="00087F91">
        <w:rPr>
          <w:b/>
          <w:bCs/>
        </w:rPr>
        <w:t>descrição do imóvel</w:t>
      </w:r>
      <w:r w:rsidRPr="00087F91">
        <w:t>;</w:t>
      </w:r>
    </w:p>
    <w:p w14:paraId="1077A927" w14:textId="77777777" w:rsidR="00087F91" w:rsidRPr="00087F91" w:rsidRDefault="00087F91" w:rsidP="00087F91">
      <w:pPr>
        <w:numPr>
          <w:ilvl w:val="0"/>
          <w:numId w:val="1"/>
        </w:numPr>
        <w:jc w:val="both"/>
      </w:pPr>
      <w:r w:rsidRPr="00087F91">
        <w:t xml:space="preserve">a </w:t>
      </w:r>
      <w:r w:rsidRPr="00087F91">
        <w:rPr>
          <w:b/>
          <w:bCs/>
        </w:rPr>
        <w:t>finalidade da concessão</w:t>
      </w:r>
      <w:r w:rsidRPr="00087F91">
        <w:t>;</w:t>
      </w:r>
    </w:p>
    <w:p w14:paraId="59A0EFD1" w14:textId="77777777" w:rsidR="00087F91" w:rsidRPr="00087F91" w:rsidRDefault="00087F91" w:rsidP="00087F91">
      <w:pPr>
        <w:numPr>
          <w:ilvl w:val="0"/>
          <w:numId w:val="1"/>
        </w:numPr>
        <w:jc w:val="both"/>
      </w:pPr>
      <w:r w:rsidRPr="00087F91">
        <w:t xml:space="preserve">o </w:t>
      </w:r>
      <w:r w:rsidRPr="00087F91">
        <w:rPr>
          <w:b/>
          <w:bCs/>
        </w:rPr>
        <w:t>prazo de vigência</w:t>
      </w:r>
      <w:r w:rsidRPr="00087F91">
        <w:t>, com possibilidade de renovação;</w:t>
      </w:r>
    </w:p>
    <w:p w14:paraId="0E1D1D0A" w14:textId="77777777" w:rsidR="00087F91" w:rsidRPr="00087F91" w:rsidRDefault="00087F91" w:rsidP="00087F91">
      <w:pPr>
        <w:numPr>
          <w:ilvl w:val="0"/>
          <w:numId w:val="1"/>
        </w:numPr>
        <w:jc w:val="both"/>
      </w:pPr>
      <w:r w:rsidRPr="00087F91">
        <w:lastRenderedPageBreak/>
        <w:t xml:space="preserve">os </w:t>
      </w:r>
      <w:r w:rsidRPr="00087F91">
        <w:rPr>
          <w:b/>
          <w:bCs/>
        </w:rPr>
        <w:t>encargos e obrigações da concessionária</w:t>
      </w:r>
      <w:r w:rsidRPr="00087F91">
        <w:t>, inclusive a manutenção de, no mínimo, 20 (vinte) empregos;</w:t>
      </w:r>
    </w:p>
    <w:p w14:paraId="0DEFC2A1" w14:textId="77777777" w:rsidR="00087F91" w:rsidRPr="00087F91" w:rsidRDefault="00087F91" w:rsidP="00087F91">
      <w:pPr>
        <w:numPr>
          <w:ilvl w:val="0"/>
          <w:numId w:val="1"/>
        </w:numPr>
        <w:jc w:val="both"/>
      </w:pPr>
      <w:r w:rsidRPr="00087F91">
        <w:t xml:space="preserve">as </w:t>
      </w:r>
      <w:r w:rsidRPr="00087F91">
        <w:rPr>
          <w:b/>
          <w:bCs/>
        </w:rPr>
        <w:t>hipóteses de revogação e reversão do bem</w:t>
      </w:r>
      <w:r w:rsidRPr="00087F91">
        <w:t xml:space="preserve"> ao patrimônio municipal.</w:t>
      </w:r>
    </w:p>
    <w:p w14:paraId="420A6498" w14:textId="77777777" w:rsidR="00087F91" w:rsidRPr="00087F91" w:rsidRDefault="00087F91" w:rsidP="00087F91">
      <w:pPr>
        <w:jc w:val="both"/>
      </w:pPr>
      <w:r w:rsidRPr="00087F91">
        <w:t xml:space="preserve">Não se verifica qualquer vício de </w:t>
      </w:r>
      <w:r w:rsidRPr="00087F91">
        <w:rPr>
          <w:b/>
          <w:bCs/>
        </w:rPr>
        <w:t>constitucionalidade</w:t>
      </w:r>
      <w:r w:rsidRPr="00087F91">
        <w:t xml:space="preserve">, </w:t>
      </w:r>
      <w:r w:rsidRPr="00087F91">
        <w:rPr>
          <w:b/>
          <w:bCs/>
        </w:rPr>
        <w:t>legalidade</w:t>
      </w:r>
      <w:r w:rsidRPr="00087F91">
        <w:t xml:space="preserve"> ou </w:t>
      </w:r>
      <w:r w:rsidRPr="00087F91">
        <w:rPr>
          <w:b/>
          <w:bCs/>
        </w:rPr>
        <w:t>técnica legislativa</w:t>
      </w:r>
      <w:r w:rsidRPr="00087F91">
        <w:t>, estando o texto redigido de forma clara, objetiva e em conformidade com as normas jurídicas vigentes.</w:t>
      </w:r>
    </w:p>
    <w:p w14:paraId="23C1E759" w14:textId="594BE112" w:rsidR="00087F91" w:rsidRPr="00087F91" w:rsidRDefault="00087F91" w:rsidP="00087F91">
      <w:pPr>
        <w:jc w:val="both"/>
      </w:pPr>
    </w:p>
    <w:p w14:paraId="60D509C9" w14:textId="77777777" w:rsidR="00087F91" w:rsidRPr="00087F91" w:rsidRDefault="00087F91" w:rsidP="00087F91">
      <w:pPr>
        <w:jc w:val="both"/>
        <w:rPr>
          <w:b/>
          <w:bCs/>
        </w:rPr>
      </w:pPr>
      <w:r w:rsidRPr="00087F91">
        <w:rPr>
          <w:b/>
          <w:bCs/>
        </w:rPr>
        <w:t>CONCLUSÃO</w:t>
      </w:r>
    </w:p>
    <w:p w14:paraId="67E556A8" w14:textId="77777777" w:rsidR="00087F91" w:rsidRPr="00087F91" w:rsidRDefault="00087F91" w:rsidP="00087F91">
      <w:pPr>
        <w:jc w:val="both"/>
      </w:pPr>
      <w:r w:rsidRPr="00087F91">
        <w:t xml:space="preserve">Diante do exposto, a </w:t>
      </w:r>
      <w:r w:rsidRPr="00087F91">
        <w:rPr>
          <w:b/>
          <w:bCs/>
        </w:rPr>
        <w:t>Comissão de Justiça e Redação</w:t>
      </w:r>
      <w:r w:rsidRPr="00087F91">
        <w:t xml:space="preserve"> entende que o </w:t>
      </w:r>
      <w:r w:rsidRPr="00087F91">
        <w:rPr>
          <w:b/>
          <w:bCs/>
        </w:rPr>
        <w:t>Projeto de Lei nº 139/2025</w:t>
      </w:r>
      <w:r w:rsidRPr="00087F91">
        <w:t xml:space="preserve"> atende aos requisitos legais e constitucionais, não apresentando óbices jurídicos à sua tramitação e aprovação.</w:t>
      </w:r>
    </w:p>
    <w:p w14:paraId="643A67C9" w14:textId="5001349A" w:rsidR="00087F91" w:rsidRPr="00087F91" w:rsidRDefault="00087F91" w:rsidP="00087F91">
      <w:pPr>
        <w:jc w:val="both"/>
      </w:pPr>
    </w:p>
    <w:p w14:paraId="2FAC746B" w14:textId="77777777" w:rsidR="00087F91" w:rsidRPr="00087F91" w:rsidRDefault="00087F91" w:rsidP="00087F91">
      <w:pPr>
        <w:jc w:val="both"/>
        <w:rPr>
          <w:b/>
          <w:bCs/>
        </w:rPr>
      </w:pPr>
      <w:r w:rsidRPr="00087F91">
        <w:rPr>
          <w:b/>
          <w:bCs/>
        </w:rPr>
        <w:t>VOTO DA COMISSÃO</w:t>
      </w:r>
    </w:p>
    <w:p w14:paraId="05FB0404" w14:textId="77777777" w:rsidR="00087F91" w:rsidRPr="00087F91" w:rsidRDefault="00087F91" w:rsidP="00087F91">
      <w:pPr>
        <w:jc w:val="both"/>
      </w:pPr>
      <w:r w:rsidRPr="00087F91">
        <w:t xml:space="preserve">Pela </w:t>
      </w:r>
      <w:r w:rsidRPr="00087F91">
        <w:rPr>
          <w:b/>
          <w:bCs/>
        </w:rPr>
        <w:t>CONSTITUCIONALIDADE, LEGALIDADE E BOA TÉCNICA LEGISLATIVA</w:t>
      </w:r>
      <w:r w:rsidRPr="00087F91">
        <w:t>, opinando favoravelmente à aprovação do Projeto de Lei nº 139/2025.</w:t>
      </w:r>
    </w:p>
    <w:p w14:paraId="09D5CA73" w14:textId="2D239501" w:rsidR="00087F91" w:rsidRPr="00087F91" w:rsidRDefault="00087F91" w:rsidP="00087F91">
      <w:pPr>
        <w:jc w:val="both"/>
      </w:pPr>
    </w:p>
    <w:p w14:paraId="69C44BB5" w14:textId="79B5D6DF" w:rsidR="00087F91" w:rsidRPr="00087F91" w:rsidRDefault="00087F91" w:rsidP="00087F91">
      <w:pPr>
        <w:jc w:val="both"/>
      </w:pPr>
      <w:r w:rsidRPr="00087F91">
        <w:t xml:space="preserve">Sala das Sessões da Comissão de Justiça e Redação da Câmara Municipal de Vereadores de Santo Antônio do Sudoeste, </w:t>
      </w:r>
      <w:proofErr w:type="gramStart"/>
      <w:r>
        <w:t>12  de</w:t>
      </w:r>
      <w:proofErr w:type="gramEnd"/>
      <w:r>
        <w:t xml:space="preserve"> dezembro de 2025.</w:t>
      </w:r>
    </w:p>
    <w:p w14:paraId="712F7627" w14:textId="77777777" w:rsidR="0092196F" w:rsidRDefault="0092196F" w:rsidP="00087F91"/>
    <w:p w14:paraId="5275A854" w14:textId="60066A78" w:rsidR="0092196F" w:rsidRPr="0092196F" w:rsidRDefault="00087F91" w:rsidP="00087F91">
      <w:pPr>
        <w:rPr>
          <w:b/>
          <w:bCs/>
        </w:rPr>
      </w:pPr>
      <w:r w:rsidRPr="00087F91">
        <w:br/>
      </w:r>
      <w:r w:rsidR="0092196F" w:rsidRPr="0092196F">
        <w:rPr>
          <w:b/>
          <w:bCs/>
        </w:rPr>
        <w:t>CLAUDIO ALAIN GUTERRES DO CARMO</w:t>
      </w:r>
    </w:p>
    <w:p w14:paraId="5519BA00" w14:textId="153CA43E" w:rsidR="00087F91" w:rsidRDefault="00087F91" w:rsidP="00087F91">
      <w:r w:rsidRPr="00087F91">
        <w:t>Presidente</w:t>
      </w:r>
    </w:p>
    <w:p w14:paraId="057D2FC0" w14:textId="77777777" w:rsidR="0092196F" w:rsidRPr="00087F91" w:rsidRDefault="0092196F" w:rsidP="00087F91"/>
    <w:p w14:paraId="61005F7F" w14:textId="77777777" w:rsidR="0092196F" w:rsidRDefault="0092196F" w:rsidP="00087F91">
      <w:pPr>
        <w:rPr>
          <w:b/>
          <w:bCs/>
        </w:rPr>
      </w:pPr>
      <w:r>
        <w:rPr>
          <w:b/>
          <w:bCs/>
        </w:rPr>
        <w:t>CLAIRTON ANTONIO CAUDURO</w:t>
      </w:r>
    </w:p>
    <w:p w14:paraId="57016ADD" w14:textId="1CA42A88" w:rsidR="00087F91" w:rsidRDefault="00087F91" w:rsidP="00087F91">
      <w:r w:rsidRPr="00087F91">
        <w:t>Relator(a)</w:t>
      </w:r>
    </w:p>
    <w:p w14:paraId="6C10EAA3" w14:textId="77777777" w:rsidR="0092196F" w:rsidRPr="00087F91" w:rsidRDefault="0092196F" w:rsidP="00087F91"/>
    <w:p w14:paraId="16E6107A" w14:textId="13213D65" w:rsidR="0092196F" w:rsidRDefault="0092196F" w:rsidP="00087F91">
      <w:pPr>
        <w:rPr>
          <w:b/>
          <w:bCs/>
        </w:rPr>
      </w:pPr>
      <w:r>
        <w:rPr>
          <w:b/>
          <w:bCs/>
        </w:rPr>
        <w:t>MICHELI ALVES DE LIMA</w:t>
      </w:r>
    </w:p>
    <w:p w14:paraId="6C6D8A75" w14:textId="073BA999" w:rsidR="00087F91" w:rsidRPr="00087F91" w:rsidRDefault="00087F91" w:rsidP="00087F91">
      <w:r w:rsidRPr="00087F91">
        <w:t>Secretário(a)</w:t>
      </w:r>
    </w:p>
    <w:p w14:paraId="7E0701B5" w14:textId="77777777" w:rsidR="005F7079" w:rsidRDefault="005F7079"/>
    <w:sectPr w:rsidR="005F7079" w:rsidSect="00087F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901"/>
    <w:multiLevelType w:val="multilevel"/>
    <w:tmpl w:val="685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48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F91"/>
    <w:rsid w:val="00087F91"/>
    <w:rsid w:val="00353DEF"/>
    <w:rsid w:val="005F7079"/>
    <w:rsid w:val="0092196F"/>
    <w:rsid w:val="009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26FE"/>
  <w15:chartTrackingRefBased/>
  <w15:docId w15:val="{5CB7D18F-A4E5-4387-8DB7-728E3EC5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7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7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7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7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7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7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7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7F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7F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7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7F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7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7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7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7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7F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7F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7F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7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7F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7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2025-12-12T18:07:00Z</dcterms:created>
  <dcterms:modified xsi:type="dcterms:W3CDTF">2025-12-12T18:25:00Z</dcterms:modified>
</cp:coreProperties>
</file>