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81A0" w14:textId="1C223C67" w:rsidR="009A1943" w:rsidRPr="009A1943" w:rsidRDefault="009A1943" w:rsidP="009A1943">
      <w:r w:rsidRPr="009A1943">
        <w:rPr>
          <w:b/>
          <w:bCs/>
        </w:rPr>
        <w:t>PARECER DA COMISSÃO DE OBRAS, SERVIÇOS PÚBLICOS E PATRIMÔNIO</w:t>
      </w:r>
      <w:r w:rsidRPr="009A1943">
        <w:rPr>
          <w:b/>
          <w:bCs/>
        </w:rPr>
        <w:br/>
        <w:t xml:space="preserve">Nº </w:t>
      </w:r>
      <w:r>
        <w:rPr>
          <w:b/>
          <w:bCs/>
        </w:rPr>
        <w:t>79</w:t>
      </w:r>
      <w:r w:rsidRPr="009A1943">
        <w:rPr>
          <w:b/>
          <w:bCs/>
        </w:rPr>
        <w:t>/2025</w:t>
      </w:r>
    </w:p>
    <w:p w14:paraId="00B17BB2" w14:textId="77777777" w:rsidR="009A1943" w:rsidRPr="009A1943" w:rsidRDefault="009A1943" w:rsidP="009A1943">
      <w:r w:rsidRPr="009A1943">
        <w:rPr>
          <w:b/>
          <w:bCs/>
        </w:rPr>
        <w:t>Projeto de Lei nº 135/2025</w:t>
      </w:r>
    </w:p>
    <w:p w14:paraId="33E3015B" w14:textId="77777777" w:rsidR="009A1943" w:rsidRPr="009A1943" w:rsidRDefault="009A1943" w:rsidP="009A1943">
      <w:r w:rsidRPr="009A1943">
        <w:rPr>
          <w:b/>
          <w:bCs/>
        </w:rPr>
        <w:t>Ementa:</w:t>
      </w:r>
      <w:r w:rsidRPr="009A1943">
        <w:br/>
        <w:t xml:space="preserve">Autoriza o Poder Executivo Municipal a proceder à Concessão de Direito Real de Uso de uma sala industrial à empresa </w:t>
      </w:r>
      <w:r w:rsidRPr="009A1943">
        <w:rPr>
          <w:b/>
          <w:bCs/>
        </w:rPr>
        <w:t>LURDES DE CAMARGO E CIA LTDA</w:t>
      </w:r>
      <w:r w:rsidRPr="009A1943">
        <w:t>, e dá outras providências.</w:t>
      </w:r>
    </w:p>
    <w:p w14:paraId="26B7C18D" w14:textId="68740632" w:rsidR="009A1943" w:rsidRPr="009A1943" w:rsidRDefault="009A1943" w:rsidP="009A1943"/>
    <w:p w14:paraId="7288F3C2" w14:textId="77777777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RELATÓRIO</w:t>
      </w:r>
    </w:p>
    <w:p w14:paraId="0AFC3E25" w14:textId="77777777" w:rsidR="009A1943" w:rsidRPr="009A1943" w:rsidRDefault="009A1943" w:rsidP="009A1943">
      <w:pPr>
        <w:jc w:val="both"/>
      </w:pPr>
      <w:r w:rsidRPr="009A1943">
        <w:t>O Projeto de Lei nº 135/2025, de autoria do Poder Executivo Municipal, é submetido à apreciação desta Comissão de Obras, Serviços Públicos e Patrimônio, tendo por objeto autorizar a concessão de Direito Real de Uso de uma sala industrial pertencente ao patrimônio municipal à empresa LURDES DE CAMARGO E CIA LTDA, com a finalidade de ampliação de suas atividades industriais no Município de Santo Antônio do Sudoeste.</w:t>
      </w:r>
    </w:p>
    <w:p w14:paraId="09E8D973" w14:textId="77777777" w:rsidR="009A1943" w:rsidRPr="009A1943" w:rsidRDefault="009A1943" w:rsidP="009A1943">
      <w:pPr>
        <w:jc w:val="both"/>
      </w:pPr>
      <w:r w:rsidRPr="009A1943">
        <w:t>O imóvel objeto da concessão encontra-se devidamente identificado, com descrição precisa quanto à sua localização, metragem e matrícula imobiliária, conforme consta no texto do projeto, sendo destinado exclusivamente ao atendimento do interesse público previsto na política municipal de incentivo à industrialização.</w:t>
      </w:r>
    </w:p>
    <w:p w14:paraId="44EAD99C" w14:textId="461E90A5" w:rsidR="009A1943" w:rsidRPr="009A1943" w:rsidRDefault="009A1943" w:rsidP="009A1943">
      <w:pPr>
        <w:jc w:val="both"/>
      </w:pPr>
    </w:p>
    <w:p w14:paraId="00AAFE6E" w14:textId="77777777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ANÁLISE QUANTO A OBRAS, SERVIÇOS PÚBLICOS E PATRIMÔNIO</w:t>
      </w:r>
    </w:p>
    <w:p w14:paraId="3AEF83C0" w14:textId="77777777" w:rsidR="009A1943" w:rsidRPr="009A1943" w:rsidRDefault="009A1943" w:rsidP="009A1943">
      <w:pPr>
        <w:jc w:val="both"/>
      </w:pPr>
      <w:r w:rsidRPr="009A1943">
        <w:t>No âmbito de competência desta Comissão, verifica-se que a concessão do bem público atende ao interesse coletivo, na medida em que visa fomentar o desenvolvimento econômico local, a geração de empregos e o fortalecimento da atividade industrial no Município.</w:t>
      </w:r>
    </w:p>
    <w:p w14:paraId="119E22AA" w14:textId="77777777" w:rsidR="009A1943" w:rsidRPr="009A1943" w:rsidRDefault="009A1943" w:rsidP="009A1943">
      <w:pPr>
        <w:jc w:val="both"/>
      </w:pPr>
      <w:r w:rsidRPr="009A1943">
        <w:t>Constata-se, ainda, que o projeto estabelece obrigações claras à concessionária, no que se refere à conservação, manutenção e preservação do imóvel concedido, bem como quanto ao pagamento de taxas, tarifas e encargos incidentes sobre o uso do bem, resguardando o patrimônio público municipal.</w:t>
      </w:r>
    </w:p>
    <w:p w14:paraId="7AA47E64" w14:textId="77777777" w:rsidR="009A1943" w:rsidRPr="009A1943" w:rsidRDefault="009A1943" w:rsidP="009A1943">
      <w:pPr>
        <w:jc w:val="both"/>
      </w:pPr>
      <w:r w:rsidRPr="009A1943">
        <w:t xml:space="preserve">Ressalta-se que a concessão possui prazo determinado, com previsão expressa de revogação e reversão do imóvel ao patrimônio municipal em caso de </w:t>
      </w:r>
      <w:r w:rsidRPr="009A1943">
        <w:lastRenderedPageBreak/>
        <w:t>descumprimento das condições estabelecidas, assegurando a proteção do bem público e a correta destinação do patrimônio do Município.</w:t>
      </w:r>
    </w:p>
    <w:p w14:paraId="1391A9BB" w14:textId="77777777" w:rsidR="009A1943" w:rsidRPr="009A1943" w:rsidRDefault="009A1943" w:rsidP="009A1943">
      <w:pPr>
        <w:jc w:val="both"/>
      </w:pPr>
      <w:r w:rsidRPr="009A1943">
        <w:t>Não se identificam óbices quanto à utilização do imóvel, tampouco prejuízos aos serviços públicos municipais, estando a proposição em consonância com a legislação patrimonial vigente.</w:t>
      </w:r>
    </w:p>
    <w:p w14:paraId="562937E2" w14:textId="1D9FD3AC" w:rsidR="009A1943" w:rsidRPr="009A1943" w:rsidRDefault="009A1943" w:rsidP="009A1943"/>
    <w:p w14:paraId="0651C7D9" w14:textId="77777777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VOTO</w:t>
      </w:r>
    </w:p>
    <w:p w14:paraId="0A6C9525" w14:textId="77777777" w:rsidR="009A1943" w:rsidRPr="009A1943" w:rsidRDefault="009A1943" w:rsidP="009A1943">
      <w:pPr>
        <w:jc w:val="both"/>
      </w:pPr>
      <w:r w:rsidRPr="009A1943">
        <w:t>Diante do exposto, a Comissão de Obras, Serviços Públicos e Patrimônio manifesta-se favoravelmente à tramitação e aprovação do Projeto de Lei nº 135/2025, por entender que a matéria atende ao interesse público e preserva o patrimônio municipal.</w:t>
      </w:r>
    </w:p>
    <w:p w14:paraId="2A606AE1" w14:textId="48D45E5E" w:rsidR="009A1943" w:rsidRPr="009A1943" w:rsidRDefault="009A1943" w:rsidP="009A1943">
      <w:pPr>
        <w:jc w:val="both"/>
      </w:pPr>
      <w:r w:rsidRPr="009A1943">
        <w:t xml:space="preserve">Sala das Sessões da Comissão de Obras, Serviços Públicos e Patrimônio da Câmara Municipal de Vereadores de Santo Antônio do Sudoeste, </w:t>
      </w:r>
      <w:r>
        <w:t>12 de dezembro de 2025.</w:t>
      </w:r>
    </w:p>
    <w:p w14:paraId="4FF11467" w14:textId="77777777" w:rsidR="009A1943" w:rsidRPr="009A1943" w:rsidRDefault="009A1943" w:rsidP="009A1943">
      <w:r w:rsidRPr="009A1943">
        <w:t> </w:t>
      </w:r>
    </w:p>
    <w:p w14:paraId="6EA89C04" w14:textId="39BF72C7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SEBASTIÃO DE OLIVEIRA</w:t>
      </w:r>
    </w:p>
    <w:p w14:paraId="5576352C" w14:textId="77777777" w:rsidR="009A1943" w:rsidRDefault="009A1943" w:rsidP="009A1943">
      <w:pPr>
        <w:rPr>
          <w:b/>
          <w:bCs/>
        </w:rPr>
      </w:pPr>
      <w:r w:rsidRPr="009A1943">
        <w:rPr>
          <w:b/>
          <w:bCs/>
        </w:rPr>
        <w:t>Presidente</w:t>
      </w:r>
    </w:p>
    <w:p w14:paraId="72AAE95A" w14:textId="77777777" w:rsidR="009A1943" w:rsidRPr="009A1943" w:rsidRDefault="009A1943" w:rsidP="009A1943"/>
    <w:p w14:paraId="32E2AC3B" w14:textId="14046070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VILSON LIMA DOS SANTOS JUNIOR</w:t>
      </w:r>
    </w:p>
    <w:p w14:paraId="3CF625B5" w14:textId="77777777" w:rsidR="009A1943" w:rsidRPr="009A1943" w:rsidRDefault="009A1943" w:rsidP="009A1943">
      <w:r w:rsidRPr="009A1943">
        <w:rPr>
          <w:b/>
          <w:bCs/>
        </w:rPr>
        <w:t>Relator(a)</w:t>
      </w:r>
    </w:p>
    <w:p w14:paraId="4A11552A" w14:textId="06F477AA" w:rsidR="009A1943" w:rsidRDefault="009A1943" w:rsidP="009A1943"/>
    <w:p w14:paraId="6003B9B9" w14:textId="3B41C588" w:rsidR="009A1943" w:rsidRPr="009A1943" w:rsidRDefault="009A1943" w:rsidP="009A1943">
      <w:pPr>
        <w:rPr>
          <w:b/>
          <w:bCs/>
        </w:rPr>
      </w:pPr>
      <w:r w:rsidRPr="009A1943">
        <w:rPr>
          <w:b/>
          <w:bCs/>
        </w:rPr>
        <w:t>JORGE PEREIRA DA SILVA</w:t>
      </w:r>
    </w:p>
    <w:p w14:paraId="15FCFFE1" w14:textId="77777777" w:rsidR="009A1943" w:rsidRPr="009A1943" w:rsidRDefault="009A1943" w:rsidP="009A1943">
      <w:r w:rsidRPr="009A1943">
        <w:rPr>
          <w:b/>
          <w:bCs/>
        </w:rPr>
        <w:t>Secretário(a)</w:t>
      </w:r>
    </w:p>
    <w:p w14:paraId="247373A6" w14:textId="77777777" w:rsidR="009A1943" w:rsidRDefault="009A1943"/>
    <w:sectPr w:rsidR="009A1943" w:rsidSect="009A194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43"/>
    <w:rsid w:val="009A1943"/>
    <w:rsid w:val="00C3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C808"/>
  <w15:chartTrackingRefBased/>
  <w15:docId w15:val="{DAC213C5-142D-4D7B-A2CA-1CB1525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9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9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19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9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19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9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55</Lines>
  <Paragraphs>21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2025-12-12T13:12:00Z</cp:lastPrinted>
  <dcterms:created xsi:type="dcterms:W3CDTF">2025-12-12T13:03:00Z</dcterms:created>
  <dcterms:modified xsi:type="dcterms:W3CDTF">2025-12-12T13:13:00Z</dcterms:modified>
</cp:coreProperties>
</file>