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67A6" w14:textId="0C2525B3" w:rsidR="003322D4" w:rsidRPr="003322D4" w:rsidRDefault="003322D4" w:rsidP="003322D4">
      <w:pPr>
        <w:rPr>
          <w:b/>
          <w:bCs/>
        </w:rPr>
      </w:pPr>
      <w:r w:rsidRPr="003322D4">
        <w:rPr>
          <w:b/>
          <w:bCs/>
        </w:rPr>
        <w:t xml:space="preserve">PARECER Nº </w:t>
      </w:r>
      <w:r>
        <w:rPr>
          <w:b/>
          <w:bCs/>
        </w:rPr>
        <w:t>70</w:t>
      </w:r>
      <w:r w:rsidRPr="003322D4">
        <w:rPr>
          <w:b/>
          <w:bCs/>
        </w:rPr>
        <w:t>/2025</w:t>
      </w:r>
    </w:p>
    <w:p w14:paraId="315D0D2B" w14:textId="77777777" w:rsidR="003322D4" w:rsidRPr="003322D4" w:rsidRDefault="003322D4" w:rsidP="003322D4">
      <w:r w:rsidRPr="003322D4">
        <w:rPr>
          <w:b/>
          <w:bCs/>
        </w:rPr>
        <w:t>COMISSÃO DE OBRAS, SERVIÇOS PÚBLICOS E PATRIMÔNIO</w:t>
      </w:r>
    </w:p>
    <w:p w14:paraId="7ABB2F97" w14:textId="77777777" w:rsidR="003322D4" w:rsidRDefault="003322D4" w:rsidP="003322D4">
      <w:r w:rsidRPr="003322D4">
        <w:rPr>
          <w:b/>
          <w:bCs/>
        </w:rPr>
        <w:t>Projeto de Lei nº 125/2025</w:t>
      </w:r>
      <w:r w:rsidRPr="003322D4">
        <w:br/>
      </w:r>
      <w:r w:rsidRPr="003322D4">
        <w:rPr>
          <w:b/>
          <w:bCs/>
        </w:rPr>
        <w:t>Autoria:</w:t>
      </w:r>
      <w:r w:rsidRPr="003322D4">
        <w:t xml:space="preserve"> Poder Executivo Municipal</w:t>
      </w:r>
    </w:p>
    <w:p w14:paraId="59CEF77F" w14:textId="4B00DA15" w:rsidR="003322D4" w:rsidRPr="003322D4" w:rsidRDefault="003322D4" w:rsidP="003322D4">
      <w:pPr>
        <w:ind w:left="3540"/>
        <w:jc w:val="both"/>
      </w:pPr>
      <w:r w:rsidRPr="003322D4">
        <w:br/>
      </w:r>
      <w:r w:rsidRPr="003322D4">
        <w:rPr>
          <w:b/>
          <w:bCs/>
        </w:rPr>
        <w:t>Ementa:</w:t>
      </w:r>
      <w:r w:rsidRPr="003322D4">
        <w:t xml:space="preserve"> </w:t>
      </w:r>
      <w:r w:rsidRPr="003322D4">
        <w:rPr>
          <w:i/>
          <w:iCs/>
        </w:rPr>
        <w:t>Autoriza o Município de Santo Antônio do Sudoeste a receber, por doação, área destinada à regularização da Rua de Acesso Tarumã que é parte integrante de processo de Regularização Fundiária e dá outras providências.</w:t>
      </w:r>
    </w:p>
    <w:p w14:paraId="73F9AAE9" w14:textId="62FACFC0" w:rsidR="003322D4" w:rsidRPr="003322D4" w:rsidRDefault="003322D4" w:rsidP="003322D4"/>
    <w:p w14:paraId="4C1E9C70" w14:textId="77777777" w:rsidR="003322D4" w:rsidRPr="003322D4" w:rsidRDefault="003322D4" w:rsidP="003322D4">
      <w:pPr>
        <w:rPr>
          <w:b/>
          <w:bCs/>
        </w:rPr>
      </w:pPr>
      <w:r w:rsidRPr="003322D4">
        <w:rPr>
          <w:b/>
          <w:bCs/>
        </w:rPr>
        <w:t>I – RELATÓRIO</w:t>
      </w:r>
    </w:p>
    <w:p w14:paraId="4D644ED3" w14:textId="77777777" w:rsidR="003322D4" w:rsidRPr="003322D4" w:rsidRDefault="003322D4" w:rsidP="003322D4">
      <w:pPr>
        <w:jc w:val="both"/>
      </w:pPr>
      <w:r w:rsidRPr="003322D4">
        <w:t>Trata-se do Projeto de Lei nº 125/2025, de iniciativa do Poder Executivo Municipal, que tem por finalidade autorizar o Município de Santo Antônio do Sudoeste a receber, por doação, área de 342,78m² destinada à regularização da Rua de Acesso Tarumã, via pública consolidada e integrante de processo de Regularização Fundiária.</w:t>
      </w:r>
    </w:p>
    <w:p w14:paraId="1C30E233" w14:textId="77777777" w:rsidR="003322D4" w:rsidRPr="003322D4" w:rsidRDefault="003322D4" w:rsidP="003322D4">
      <w:pPr>
        <w:jc w:val="both"/>
      </w:pPr>
      <w:r w:rsidRPr="003322D4">
        <w:t>Conforme a justificativa que acompanha o projeto, a medida tem como objetivo possibilitar a formalização da via junto ao patrimônio municipal, garantindo infraestrutura adequada, segurança viária e regularidade urbanística, beneficiando os moradores da localidade e assegurando a continuidade do processo de regularização de imóveis.</w:t>
      </w:r>
    </w:p>
    <w:p w14:paraId="1A62876F" w14:textId="260D3018" w:rsidR="003322D4" w:rsidRPr="003322D4" w:rsidRDefault="003322D4" w:rsidP="003322D4"/>
    <w:p w14:paraId="50F27D0C" w14:textId="77777777" w:rsidR="003322D4" w:rsidRPr="003322D4" w:rsidRDefault="003322D4" w:rsidP="003322D4">
      <w:pPr>
        <w:rPr>
          <w:b/>
          <w:bCs/>
        </w:rPr>
      </w:pPr>
      <w:r w:rsidRPr="003322D4">
        <w:rPr>
          <w:b/>
          <w:bCs/>
        </w:rPr>
        <w:t>II – FUNDAMENTAÇÃO</w:t>
      </w:r>
    </w:p>
    <w:p w14:paraId="01B41965" w14:textId="77777777" w:rsidR="003322D4" w:rsidRPr="003322D4" w:rsidRDefault="003322D4" w:rsidP="003322D4">
      <w:pPr>
        <w:jc w:val="both"/>
      </w:pPr>
      <w:r w:rsidRPr="003322D4">
        <w:t>A Comissão de Obras, Serviços Públicos e Patrimônio procedeu à análise do projeto sob os aspectos técnico, urbanístico e de interesse público.</w:t>
      </w:r>
    </w:p>
    <w:p w14:paraId="753ED79C" w14:textId="77777777" w:rsidR="003322D4" w:rsidRPr="003322D4" w:rsidRDefault="003322D4" w:rsidP="003322D4">
      <w:pPr>
        <w:jc w:val="both"/>
      </w:pPr>
      <w:r w:rsidRPr="003322D4">
        <w:t>Verificou-se que a doação proposta atende plenamente ao interesse coletivo, uma vez que permitirá ao Município efetivar a regularização da via pública denominada Rua de Acesso Tarumã, que já se encontra aberta e utilizada pela população, mas carecia de regularização formal.</w:t>
      </w:r>
    </w:p>
    <w:p w14:paraId="06E2640E" w14:textId="77777777" w:rsidR="003322D4" w:rsidRPr="003322D4" w:rsidRDefault="003322D4" w:rsidP="003322D4">
      <w:pPr>
        <w:jc w:val="both"/>
      </w:pPr>
      <w:r w:rsidRPr="003322D4">
        <w:lastRenderedPageBreak/>
        <w:t>A proposta contribui para o ordenamento territorial, a valorização do patrimônio público e a melhoria da infraestrutura urbana, estando em conformidade com o Plano Diretor Municipal e com a legislação de parcelamento do solo urbano.</w:t>
      </w:r>
    </w:p>
    <w:p w14:paraId="3625122D" w14:textId="77777777" w:rsidR="003322D4" w:rsidRPr="003322D4" w:rsidRDefault="003322D4" w:rsidP="003322D4">
      <w:pPr>
        <w:jc w:val="both"/>
      </w:pPr>
      <w:r w:rsidRPr="003322D4">
        <w:t>Não foram identificados impedimentos técnicos ou legais à sua aprovação, sendo a iniciativa adequada e oportuna.</w:t>
      </w:r>
    </w:p>
    <w:p w14:paraId="47371ED1" w14:textId="32A604A6" w:rsidR="003322D4" w:rsidRPr="003322D4" w:rsidRDefault="003322D4" w:rsidP="003322D4"/>
    <w:p w14:paraId="28A602EE" w14:textId="77777777" w:rsidR="003322D4" w:rsidRPr="003322D4" w:rsidRDefault="003322D4" w:rsidP="003322D4">
      <w:pPr>
        <w:rPr>
          <w:b/>
          <w:bCs/>
        </w:rPr>
      </w:pPr>
      <w:r w:rsidRPr="003322D4">
        <w:rPr>
          <w:b/>
          <w:bCs/>
        </w:rPr>
        <w:t>III – CONCLUSÃO</w:t>
      </w:r>
    </w:p>
    <w:p w14:paraId="03CB377C" w14:textId="77777777" w:rsidR="003322D4" w:rsidRPr="003322D4" w:rsidRDefault="003322D4" w:rsidP="003322D4">
      <w:pPr>
        <w:jc w:val="both"/>
      </w:pPr>
      <w:r w:rsidRPr="003322D4">
        <w:t>Diante do exposto, a Comissão de Obras, Serviços Públicos e Patrimônio manifesta-se favorável à aprovação do Projeto de Lei nº 125/2025, por reconhecer que a medida atende ao interesse público e contribui para o desenvolvimento urbano e a regularização fundiária do Município.</w:t>
      </w:r>
    </w:p>
    <w:p w14:paraId="261C4D6A" w14:textId="55BEE197" w:rsidR="003322D4" w:rsidRPr="003322D4" w:rsidRDefault="003322D4" w:rsidP="003322D4"/>
    <w:p w14:paraId="26D2AC48" w14:textId="77777777" w:rsidR="003322D4" w:rsidRDefault="003322D4" w:rsidP="003322D4">
      <w:pPr>
        <w:rPr>
          <w:b/>
          <w:bCs/>
        </w:rPr>
      </w:pPr>
      <w:r w:rsidRPr="003322D4">
        <w:rPr>
          <w:b/>
          <w:bCs/>
        </w:rPr>
        <w:t>Sala das Comissões, 03 de novembro de 2025.</w:t>
      </w:r>
    </w:p>
    <w:p w14:paraId="5C55B47A" w14:textId="77777777" w:rsidR="003322D4" w:rsidRPr="003322D4" w:rsidRDefault="003322D4" w:rsidP="003322D4"/>
    <w:p w14:paraId="27C1ABDE" w14:textId="77777777" w:rsidR="003322D4" w:rsidRDefault="003322D4" w:rsidP="003322D4">
      <w:r w:rsidRPr="003322D4">
        <w:rPr>
          <w:b/>
          <w:bCs/>
        </w:rPr>
        <w:t>Sebastião de Oliveira</w:t>
      </w:r>
      <w:r w:rsidRPr="003322D4">
        <w:t xml:space="preserve"> – Presidente</w:t>
      </w:r>
    </w:p>
    <w:p w14:paraId="1797B922" w14:textId="77777777" w:rsidR="003322D4" w:rsidRDefault="003322D4" w:rsidP="003322D4">
      <w:r w:rsidRPr="003322D4">
        <w:br/>
      </w:r>
      <w:r w:rsidRPr="003322D4">
        <w:rPr>
          <w:b/>
          <w:bCs/>
        </w:rPr>
        <w:t>Vilson Lima dos Santos Junior</w:t>
      </w:r>
      <w:r w:rsidRPr="003322D4">
        <w:t xml:space="preserve"> – Relator</w:t>
      </w:r>
    </w:p>
    <w:p w14:paraId="7B2818A6" w14:textId="4BEB292E" w:rsidR="003322D4" w:rsidRPr="003322D4" w:rsidRDefault="003322D4" w:rsidP="003322D4">
      <w:r w:rsidRPr="003322D4">
        <w:br/>
      </w:r>
      <w:r w:rsidRPr="003322D4">
        <w:rPr>
          <w:b/>
          <w:bCs/>
        </w:rPr>
        <w:t>Jorge Pereira da Silva</w:t>
      </w:r>
      <w:r w:rsidRPr="003322D4">
        <w:t xml:space="preserve"> – Secretário</w:t>
      </w:r>
    </w:p>
    <w:p w14:paraId="4F69216D" w14:textId="77777777" w:rsidR="003322D4" w:rsidRDefault="003322D4"/>
    <w:sectPr w:rsidR="003322D4" w:rsidSect="003322D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4"/>
    <w:rsid w:val="00107655"/>
    <w:rsid w:val="0033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C18C"/>
  <w15:chartTrackingRefBased/>
  <w15:docId w15:val="{31FA456D-F320-4C74-8E10-4F27ED61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2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2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2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2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2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2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2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2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2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2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2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22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22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22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22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22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22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2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2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22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22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22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2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22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2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1934</Characters>
  <Application>Microsoft Office Word</Application>
  <DocSecurity>0</DocSecurity>
  <Lines>47</Lines>
  <Paragraphs>19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2025-11-03T12:16:00Z</dcterms:created>
  <dcterms:modified xsi:type="dcterms:W3CDTF">2025-11-03T12:17:00Z</dcterms:modified>
</cp:coreProperties>
</file>