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F7" w:rsidRDefault="003D50F7" w:rsidP="00566425">
      <w:pPr>
        <w:spacing w:after="0" w:line="240" w:lineRule="auto"/>
        <w:jc w:val="center"/>
        <w:rPr>
          <w:rFonts w:ascii="Tahoma" w:eastAsia="Times New Roman" w:hAnsi="Tahoma" w:cs="Tahoma"/>
          <w:bCs/>
          <w:lang w:eastAsia="pt-BR"/>
        </w:rPr>
      </w:pPr>
    </w:p>
    <w:p w:rsidR="009521C2" w:rsidRPr="00C82001" w:rsidRDefault="009521C2" w:rsidP="00566425">
      <w:pPr>
        <w:spacing w:after="0" w:line="240" w:lineRule="auto"/>
        <w:jc w:val="center"/>
        <w:rPr>
          <w:rFonts w:ascii="Tahoma" w:eastAsia="Times New Roman" w:hAnsi="Tahoma" w:cs="Tahoma"/>
          <w:b/>
          <w:bCs/>
          <w:sz w:val="21"/>
          <w:szCs w:val="21"/>
          <w:lang w:eastAsia="pt-BR"/>
        </w:rPr>
      </w:pPr>
      <w:r w:rsidRPr="009521C2">
        <w:rPr>
          <w:rFonts w:ascii="Tahoma" w:eastAsia="Times New Roman" w:hAnsi="Tahoma" w:cs="Tahoma"/>
          <w:b/>
          <w:bCs/>
          <w:sz w:val="21"/>
          <w:szCs w:val="21"/>
          <w:lang w:eastAsia="pt-BR"/>
        </w:rPr>
        <w:t xml:space="preserve">EDITAL </w:t>
      </w:r>
      <w:r w:rsidR="003D50F7" w:rsidRPr="00C82001">
        <w:rPr>
          <w:rFonts w:ascii="Tahoma" w:eastAsia="Times New Roman" w:hAnsi="Tahoma" w:cs="Tahoma"/>
          <w:b/>
          <w:bCs/>
          <w:sz w:val="21"/>
          <w:szCs w:val="21"/>
          <w:lang w:eastAsia="pt-BR"/>
        </w:rPr>
        <w:t xml:space="preserve">DE CONVOCAÇÃO </w:t>
      </w:r>
      <w:r w:rsidRPr="009521C2">
        <w:rPr>
          <w:rFonts w:ascii="Tahoma" w:eastAsia="Times New Roman" w:hAnsi="Tahoma" w:cs="Tahoma"/>
          <w:b/>
          <w:bCs/>
          <w:sz w:val="21"/>
          <w:szCs w:val="21"/>
          <w:lang w:eastAsia="pt-BR"/>
        </w:rPr>
        <w:t>Nº 0</w:t>
      </w:r>
      <w:r w:rsidR="00837DAF">
        <w:rPr>
          <w:rFonts w:ascii="Tahoma" w:eastAsia="Times New Roman" w:hAnsi="Tahoma" w:cs="Tahoma"/>
          <w:b/>
          <w:bCs/>
          <w:sz w:val="21"/>
          <w:szCs w:val="21"/>
          <w:lang w:eastAsia="pt-BR"/>
        </w:rPr>
        <w:t>6</w:t>
      </w:r>
      <w:r w:rsidRPr="009521C2">
        <w:rPr>
          <w:rFonts w:ascii="Tahoma" w:eastAsia="Times New Roman" w:hAnsi="Tahoma" w:cs="Tahoma"/>
          <w:b/>
          <w:bCs/>
          <w:sz w:val="21"/>
          <w:szCs w:val="21"/>
          <w:lang w:eastAsia="pt-BR"/>
        </w:rPr>
        <w:t>/2025</w:t>
      </w:r>
    </w:p>
    <w:p w:rsidR="003D50F7" w:rsidRPr="00C82001" w:rsidRDefault="007B112D" w:rsidP="00566425">
      <w:pPr>
        <w:spacing w:after="0" w:line="240" w:lineRule="auto"/>
        <w:jc w:val="center"/>
        <w:rPr>
          <w:rFonts w:ascii="Tahoma" w:eastAsia="Times New Roman" w:hAnsi="Tahoma" w:cs="Tahoma"/>
          <w:b/>
          <w:bCs/>
          <w:sz w:val="21"/>
          <w:szCs w:val="21"/>
          <w:lang w:eastAsia="pt-BR"/>
        </w:rPr>
      </w:pPr>
      <w:r w:rsidRPr="007B112D">
        <w:rPr>
          <w:rFonts w:ascii="Tahoma" w:eastAsia="Times New Roman" w:hAnsi="Tahoma" w:cs="Tahoma"/>
          <w:bCs/>
          <w:noProof/>
          <w:sz w:val="21"/>
          <w:szCs w:val="21"/>
          <w:lang w:eastAsia="pt-BR"/>
        </w:rPr>
        <w:drawing>
          <wp:anchor distT="0" distB="0" distL="114300" distR="114300" simplePos="0" relativeHeight="251660288" behindDoc="0" locked="0" layoutInCell="1" allowOverlap="1" wp14:anchorId="094E27BD" wp14:editId="16573F3A">
            <wp:simplePos x="0" y="0"/>
            <wp:positionH relativeFrom="column">
              <wp:posOffset>-81212</wp:posOffset>
            </wp:positionH>
            <wp:positionV relativeFrom="paragraph">
              <wp:posOffset>105970</wp:posOffset>
            </wp:positionV>
            <wp:extent cx="2005533" cy="1007370"/>
            <wp:effectExtent l="0" t="0" r="0" b="2540"/>
            <wp:wrapNone/>
            <wp:docPr id="2" name="Imagem 2" descr="C:\Users\Câmara\OneDrive\Desktop\PROTO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âmara\OneDrive\Desktop\PROTOCOL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2389" cy="10108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0F7" w:rsidRPr="009521C2" w:rsidRDefault="00B55285" w:rsidP="00B55285">
      <w:pPr>
        <w:spacing w:after="0" w:line="240" w:lineRule="auto"/>
        <w:ind w:left="4395"/>
        <w:jc w:val="both"/>
        <w:rPr>
          <w:rFonts w:ascii="Tahoma" w:eastAsia="Times New Roman" w:hAnsi="Tahoma" w:cs="Tahoma"/>
          <w:bCs/>
          <w:sz w:val="21"/>
          <w:szCs w:val="21"/>
          <w:lang w:eastAsia="pt-BR"/>
        </w:rPr>
      </w:pPr>
      <w:r w:rsidRPr="00B55285">
        <w:rPr>
          <w:rFonts w:ascii="Tahoma" w:hAnsi="Tahoma" w:cs="Tahoma"/>
          <w:sz w:val="21"/>
          <w:szCs w:val="21"/>
        </w:rPr>
        <w:t xml:space="preserve">Convoca os Vereadores para a eleição do Segundo Secretário da Mesa Diretora, em razão da </w:t>
      </w:r>
      <w:r w:rsidRPr="00B55285">
        <w:rPr>
          <w:rFonts w:ascii="Tahoma" w:hAnsi="Tahoma" w:cs="Tahoma"/>
          <w:bCs/>
          <w:sz w:val="21"/>
          <w:szCs w:val="21"/>
        </w:rPr>
        <w:t>vacância</w:t>
      </w:r>
      <w:r w:rsidRPr="00B55285">
        <w:rPr>
          <w:rFonts w:ascii="Tahoma" w:hAnsi="Tahoma" w:cs="Tahoma"/>
          <w:sz w:val="21"/>
          <w:szCs w:val="21"/>
        </w:rPr>
        <w:t xml:space="preserve"> verificada em </w:t>
      </w:r>
      <w:r w:rsidRPr="00B55285">
        <w:rPr>
          <w:rFonts w:ascii="Tahoma" w:hAnsi="Tahoma" w:cs="Tahoma"/>
          <w:bCs/>
          <w:sz w:val="21"/>
          <w:szCs w:val="21"/>
        </w:rPr>
        <w:t>07 de outubro de 2025</w:t>
      </w:r>
      <w:r w:rsidRPr="00B55285">
        <w:rPr>
          <w:rFonts w:ascii="Tahoma" w:hAnsi="Tahoma" w:cs="Tahoma"/>
          <w:sz w:val="21"/>
          <w:szCs w:val="21"/>
        </w:rPr>
        <w:t xml:space="preserve">, decorrente do </w:t>
      </w:r>
      <w:r w:rsidRPr="00B55285">
        <w:rPr>
          <w:rFonts w:ascii="Tahoma" w:hAnsi="Tahoma" w:cs="Tahoma"/>
          <w:bCs/>
          <w:sz w:val="21"/>
          <w:szCs w:val="21"/>
        </w:rPr>
        <w:t>licenciamento</w:t>
      </w:r>
      <w:r w:rsidRPr="00B55285">
        <w:rPr>
          <w:rFonts w:ascii="Tahoma" w:hAnsi="Tahoma" w:cs="Tahoma"/>
          <w:sz w:val="21"/>
          <w:szCs w:val="21"/>
        </w:rPr>
        <w:t xml:space="preserve"> da Vereadora </w:t>
      </w:r>
      <w:r w:rsidRPr="00B55285">
        <w:rPr>
          <w:rFonts w:ascii="Tahoma" w:hAnsi="Tahoma" w:cs="Tahoma"/>
          <w:bCs/>
          <w:sz w:val="21"/>
          <w:szCs w:val="21"/>
        </w:rPr>
        <w:t>Ana Márcia Bandeira Machado</w:t>
      </w:r>
      <w:r w:rsidRPr="00B55285">
        <w:rPr>
          <w:rFonts w:ascii="Tahoma" w:hAnsi="Tahoma" w:cs="Tahoma"/>
          <w:sz w:val="21"/>
          <w:szCs w:val="21"/>
        </w:rPr>
        <w:t>.</w:t>
      </w:r>
    </w:p>
    <w:p w:rsidR="00566425" w:rsidRPr="00C82001" w:rsidRDefault="00566425" w:rsidP="00566425">
      <w:pPr>
        <w:spacing w:after="0" w:line="240" w:lineRule="auto"/>
        <w:jc w:val="both"/>
        <w:rPr>
          <w:rFonts w:ascii="Tahoma" w:eastAsia="Times New Roman" w:hAnsi="Tahoma" w:cs="Tahoma"/>
          <w:bCs/>
          <w:sz w:val="21"/>
          <w:szCs w:val="21"/>
          <w:lang w:eastAsia="pt-BR"/>
        </w:rPr>
      </w:pPr>
    </w:p>
    <w:p w:rsidR="003D50F7" w:rsidRPr="00C82001" w:rsidRDefault="003D50F7" w:rsidP="00566425">
      <w:pPr>
        <w:spacing w:after="0" w:line="240" w:lineRule="auto"/>
        <w:jc w:val="both"/>
        <w:rPr>
          <w:rFonts w:ascii="Tahoma" w:hAnsi="Tahoma" w:cs="Tahoma"/>
          <w:sz w:val="21"/>
          <w:szCs w:val="21"/>
        </w:rPr>
      </w:pPr>
      <w:r w:rsidRPr="00C82001">
        <w:rPr>
          <w:rFonts w:ascii="Tahoma" w:hAnsi="Tahoma" w:cs="Tahoma"/>
          <w:bCs/>
          <w:sz w:val="21"/>
          <w:szCs w:val="21"/>
        </w:rPr>
        <w:t>A MESA DIRETORA DA CÂMARA MUNICIPAL DE SANTO ANTONIO DO SUDOESTE</w:t>
      </w:r>
      <w:r w:rsidRPr="00C82001">
        <w:rPr>
          <w:rFonts w:ascii="Tahoma" w:hAnsi="Tahoma" w:cs="Tahoma"/>
          <w:sz w:val="21"/>
          <w:szCs w:val="21"/>
        </w:rPr>
        <w:t xml:space="preserve">, no uso das atribuições que lhe são conferidas pelo Regimento Interno, com fundamento nos artigos 16 e 17, </w:t>
      </w:r>
      <w:r w:rsidRPr="00C82001">
        <w:rPr>
          <w:rFonts w:ascii="Tahoma" w:hAnsi="Tahoma" w:cs="Tahoma"/>
          <w:bCs/>
          <w:sz w:val="21"/>
          <w:szCs w:val="21"/>
        </w:rPr>
        <w:t>orienta</w:t>
      </w:r>
      <w:r w:rsidRPr="00C82001">
        <w:rPr>
          <w:rFonts w:ascii="Tahoma" w:hAnsi="Tahoma" w:cs="Tahoma"/>
          <w:sz w:val="21"/>
          <w:szCs w:val="21"/>
        </w:rPr>
        <w:t xml:space="preserve"> para a eleição destinada ao preenchimento do cargo vago de </w:t>
      </w:r>
      <w:r w:rsidRPr="00C82001">
        <w:rPr>
          <w:rFonts w:ascii="Tahoma" w:hAnsi="Tahoma" w:cs="Tahoma"/>
          <w:bCs/>
          <w:sz w:val="21"/>
          <w:szCs w:val="21"/>
        </w:rPr>
        <w:t>Segundo Secretário da Mesa Diretora</w:t>
      </w:r>
      <w:r w:rsidRPr="00C82001">
        <w:rPr>
          <w:rFonts w:ascii="Tahoma" w:hAnsi="Tahoma" w:cs="Tahoma"/>
          <w:sz w:val="21"/>
          <w:szCs w:val="21"/>
        </w:rPr>
        <w:t xml:space="preserve">, para completar o biênio do mandato </w:t>
      </w:r>
      <w:r w:rsidRPr="00C82001">
        <w:rPr>
          <w:rFonts w:ascii="Tahoma" w:hAnsi="Tahoma" w:cs="Tahoma"/>
          <w:bCs/>
          <w:sz w:val="21"/>
          <w:szCs w:val="21"/>
        </w:rPr>
        <w:t>2025-2026</w:t>
      </w:r>
      <w:r w:rsidRPr="00C82001">
        <w:rPr>
          <w:rFonts w:ascii="Tahoma" w:hAnsi="Tahoma" w:cs="Tahoma"/>
          <w:sz w:val="21"/>
          <w:szCs w:val="21"/>
        </w:rPr>
        <w:t xml:space="preserve">, </w:t>
      </w:r>
      <w:r w:rsidRPr="00C82001">
        <w:rPr>
          <w:rFonts w:ascii="Tahoma" w:hAnsi="Tahoma" w:cs="Tahoma"/>
          <w:bCs/>
          <w:sz w:val="21"/>
          <w:szCs w:val="21"/>
        </w:rPr>
        <w:t>que ocorrerá de acordo com as seguintes normas:</w:t>
      </w:r>
    </w:p>
    <w:p w:rsidR="003D50F7" w:rsidRPr="009521C2" w:rsidRDefault="003D50F7" w:rsidP="00566425">
      <w:pPr>
        <w:spacing w:after="0" w:line="240" w:lineRule="auto"/>
        <w:jc w:val="both"/>
        <w:rPr>
          <w:rFonts w:ascii="Tahoma" w:eastAsia="Times New Roman" w:hAnsi="Tahoma" w:cs="Tahoma"/>
          <w:sz w:val="21"/>
          <w:szCs w:val="21"/>
          <w:lang w:eastAsia="pt-BR"/>
        </w:rPr>
      </w:pPr>
    </w:p>
    <w:p w:rsidR="009521C2" w:rsidRPr="00C82001" w:rsidRDefault="009521C2" w:rsidP="00566425">
      <w:pPr>
        <w:spacing w:after="0" w:line="240" w:lineRule="auto"/>
        <w:jc w:val="both"/>
        <w:rPr>
          <w:rFonts w:ascii="Tahoma" w:eastAsia="Times New Roman" w:hAnsi="Tahoma" w:cs="Tahoma"/>
          <w:bCs/>
          <w:sz w:val="21"/>
          <w:szCs w:val="21"/>
          <w:lang w:eastAsia="pt-BR"/>
        </w:rPr>
      </w:pPr>
      <w:r w:rsidRPr="009521C2">
        <w:rPr>
          <w:rFonts w:ascii="Tahoma" w:eastAsia="Times New Roman" w:hAnsi="Tahoma" w:cs="Tahoma"/>
          <w:bCs/>
          <w:sz w:val="21"/>
          <w:szCs w:val="21"/>
          <w:lang w:eastAsia="pt-BR"/>
        </w:rPr>
        <w:t>DATA, HORÁRIO E LOCAL DA ELEIÇÃ</w:t>
      </w:r>
      <w:bookmarkStart w:id="0" w:name="_GoBack"/>
      <w:bookmarkEnd w:id="0"/>
      <w:r w:rsidRPr="009521C2">
        <w:rPr>
          <w:rFonts w:ascii="Tahoma" w:eastAsia="Times New Roman" w:hAnsi="Tahoma" w:cs="Tahoma"/>
          <w:bCs/>
          <w:sz w:val="21"/>
          <w:szCs w:val="21"/>
          <w:lang w:eastAsia="pt-BR"/>
        </w:rPr>
        <w:t>O</w:t>
      </w:r>
    </w:p>
    <w:p w:rsidR="003D50F7" w:rsidRPr="009521C2" w:rsidRDefault="003D50F7" w:rsidP="00566425">
      <w:pPr>
        <w:spacing w:after="0" w:line="240" w:lineRule="auto"/>
        <w:jc w:val="both"/>
        <w:rPr>
          <w:rFonts w:ascii="Tahoma" w:eastAsia="Times New Roman" w:hAnsi="Tahoma" w:cs="Tahoma"/>
          <w:bCs/>
          <w:sz w:val="10"/>
          <w:szCs w:val="10"/>
          <w:lang w:eastAsia="pt-BR"/>
        </w:rPr>
      </w:pPr>
    </w:p>
    <w:p w:rsidR="009521C2" w:rsidRPr="009521C2" w:rsidRDefault="009521C2" w:rsidP="00566425">
      <w:pPr>
        <w:spacing w:after="0" w:line="240" w:lineRule="auto"/>
        <w:jc w:val="both"/>
        <w:rPr>
          <w:rFonts w:ascii="Tahoma" w:eastAsia="Times New Roman" w:hAnsi="Tahoma" w:cs="Tahoma"/>
          <w:sz w:val="21"/>
          <w:szCs w:val="21"/>
          <w:lang w:eastAsia="pt-BR"/>
        </w:rPr>
      </w:pPr>
      <w:r w:rsidRPr="009521C2">
        <w:rPr>
          <w:rFonts w:ascii="Tahoma" w:eastAsia="Times New Roman" w:hAnsi="Tahoma" w:cs="Tahoma"/>
          <w:sz w:val="21"/>
          <w:szCs w:val="21"/>
          <w:lang w:eastAsia="pt-BR"/>
        </w:rPr>
        <w:t xml:space="preserve">A eleição será realizada no expediente da </w:t>
      </w:r>
      <w:r w:rsidR="00FF512D">
        <w:rPr>
          <w:rFonts w:ascii="Tahoma" w:eastAsia="Times New Roman" w:hAnsi="Tahoma" w:cs="Tahoma"/>
          <w:sz w:val="21"/>
          <w:szCs w:val="21"/>
          <w:lang w:eastAsia="pt-BR"/>
        </w:rPr>
        <w:t>31ª S</w:t>
      </w:r>
      <w:r w:rsidRPr="009521C2">
        <w:rPr>
          <w:rFonts w:ascii="Tahoma" w:eastAsia="Times New Roman" w:hAnsi="Tahoma" w:cs="Tahoma"/>
          <w:bCs/>
          <w:sz w:val="21"/>
          <w:szCs w:val="21"/>
          <w:lang w:eastAsia="pt-BR"/>
        </w:rPr>
        <w:t xml:space="preserve">essão </w:t>
      </w:r>
      <w:r w:rsidR="00FF512D">
        <w:rPr>
          <w:rFonts w:ascii="Tahoma" w:eastAsia="Times New Roman" w:hAnsi="Tahoma" w:cs="Tahoma"/>
          <w:bCs/>
          <w:sz w:val="21"/>
          <w:szCs w:val="21"/>
          <w:lang w:eastAsia="pt-BR"/>
        </w:rPr>
        <w:t>O</w:t>
      </w:r>
      <w:r w:rsidRPr="009521C2">
        <w:rPr>
          <w:rFonts w:ascii="Tahoma" w:eastAsia="Times New Roman" w:hAnsi="Tahoma" w:cs="Tahoma"/>
          <w:bCs/>
          <w:sz w:val="21"/>
          <w:szCs w:val="21"/>
          <w:lang w:eastAsia="pt-BR"/>
        </w:rPr>
        <w:t>rdinária</w:t>
      </w:r>
      <w:r w:rsidR="00FF512D">
        <w:rPr>
          <w:rFonts w:ascii="Tahoma" w:eastAsia="Times New Roman" w:hAnsi="Tahoma" w:cs="Tahoma"/>
          <w:bCs/>
          <w:sz w:val="21"/>
          <w:szCs w:val="21"/>
          <w:lang w:eastAsia="pt-BR"/>
        </w:rPr>
        <w:t xml:space="preserve"> (dia</w:t>
      </w:r>
      <w:r w:rsidRPr="009521C2">
        <w:rPr>
          <w:rFonts w:ascii="Tahoma" w:eastAsia="Times New Roman" w:hAnsi="Tahoma" w:cs="Tahoma"/>
          <w:sz w:val="21"/>
          <w:szCs w:val="21"/>
          <w:lang w:eastAsia="pt-BR"/>
        </w:rPr>
        <w:t xml:space="preserve"> </w:t>
      </w:r>
      <w:r w:rsidR="00837DAF">
        <w:rPr>
          <w:rFonts w:ascii="Tahoma" w:eastAsia="Times New Roman" w:hAnsi="Tahoma" w:cs="Tahoma"/>
          <w:bCs/>
          <w:sz w:val="21"/>
          <w:szCs w:val="21"/>
          <w:lang w:eastAsia="pt-BR"/>
        </w:rPr>
        <w:t>27</w:t>
      </w:r>
      <w:r w:rsidRPr="009521C2">
        <w:rPr>
          <w:rFonts w:ascii="Tahoma" w:eastAsia="Times New Roman" w:hAnsi="Tahoma" w:cs="Tahoma"/>
          <w:bCs/>
          <w:sz w:val="21"/>
          <w:szCs w:val="21"/>
          <w:lang w:eastAsia="pt-BR"/>
        </w:rPr>
        <w:t xml:space="preserve"> de outubro de 2025</w:t>
      </w:r>
      <w:r w:rsidR="00FF512D">
        <w:rPr>
          <w:rFonts w:ascii="Tahoma" w:eastAsia="Times New Roman" w:hAnsi="Tahoma" w:cs="Tahoma"/>
          <w:bCs/>
          <w:sz w:val="21"/>
          <w:szCs w:val="21"/>
          <w:lang w:eastAsia="pt-BR"/>
        </w:rPr>
        <w:t>)</w:t>
      </w:r>
      <w:r w:rsidRPr="009521C2">
        <w:rPr>
          <w:rFonts w:ascii="Tahoma" w:eastAsia="Times New Roman" w:hAnsi="Tahoma" w:cs="Tahoma"/>
          <w:sz w:val="21"/>
          <w:szCs w:val="21"/>
          <w:lang w:eastAsia="pt-BR"/>
        </w:rPr>
        <w:t xml:space="preserve">, </w:t>
      </w:r>
      <w:r w:rsidR="00566425" w:rsidRPr="00C82001">
        <w:rPr>
          <w:rFonts w:ascii="Tahoma" w:eastAsia="Times New Roman" w:hAnsi="Tahoma" w:cs="Tahoma"/>
          <w:sz w:val="21"/>
          <w:szCs w:val="21"/>
          <w:lang w:eastAsia="pt-BR"/>
        </w:rPr>
        <w:t>a partir das</w:t>
      </w:r>
      <w:r w:rsidRPr="009521C2">
        <w:rPr>
          <w:rFonts w:ascii="Tahoma" w:eastAsia="Times New Roman" w:hAnsi="Tahoma" w:cs="Tahoma"/>
          <w:sz w:val="21"/>
          <w:szCs w:val="21"/>
          <w:lang w:eastAsia="pt-BR"/>
        </w:rPr>
        <w:t xml:space="preserve"> </w:t>
      </w:r>
      <w:r w:rsidRPr="009521C2">
        <w:rPr>
          <w:rFonts w:ascii="Tahoma" w:eastAsia="Times New Roman" w:hAnsi="Tahoma" w:cs="Tahoma"/>
          <w:bCs/>
          <w:sz w:val="21"/>
          <w:szCs w:val="21"/>
          <w:lang w:eastAsia="pt-BR"/>
        </w:rPr>
        <w:t>1</w:t>
      </w:r>
      <w:r w:rsidR="00566425" w:rsidRPr="00C82001">
        <w:rPr>
          <w:rFonts w:ascii="Tahoma" w:eastAsia="Times New Roman" w:hAnsi="Tahoma" w:cs="Tahoma"/>
          <w:bCs/>
          <w:sz w:val="21"/>
          <w:szCs w:val="21"/>
          <w:lang w:eastAsia="pt-BR"/>
        </w:rPr>
        <w:t>9</w:t>
      </w:r>
      <w:r w:rsidRPr="009521C2">
        <w:rPr>
          <w:rFonts w:ascii="Tahoma" w:eastAsia="Times New Roman" w:hAnsi="Tahoma" w:cs="Tahoma"/>
          <w:bCs/>
          <w:sz w:val="21"/>
          <w:szCs w:val="21"/>
          <w:lang w:eastAsia="pt-BR"/>
        </w:rPr>
        <w:t>:00 horas</w:t>
      </w:r>
      <w:r w:rsidRPr="009521C2">
        <w:rPr>
          <w:rFonts w:ascii="Tahoma" w:eastAsia="Times New Roman" w:hAnsi="Tahoma" w:cs="Tahoma"/>
          <w:sz w:val="21"/>
          <w:szCs w:val="21"/>
          <w:lang w:eastAsia="pt-BR"/>
        </w:rPr>
        <w:t xml:space="preserve">, no </w:t>
      </w:r>
      <w:r w:rsidRPr="009521C2">
        <w:rPr>
          <w:rFonts w:ascii="Tahoma" w:eastAsia="Times New Roman" w:hAnsi="Tahoma" w:cs="Tahoma"/>
          <w:bCs/>
          <w:sz w:val="21"/>
          <w:szCs w:val="21"/>
          <w:lang w:eastAsia="pt-BR"/>
        </w:rPr>
        <w:t>Plenário da Câmara Municipal</w:t>
      </w:r>
      <w:r w:rsidRPr="009521C2">
        <w:rPr>
          <w:rFonts w:ascii="Tahoma" w:eastAsia="Times New Roman" w:hAnsi="Tahoma" w:cs="Tahoma"/>
          <w:sz w:val="21"/>
          <w:szCs w:val="21"/>
          <w:lang w:eastAsia="pt-BR"/>
        </w:rPr>
        <w:t>.</w:t>
      </w:r>
    </w:p>
    <w:p w:rsidR="00566425" w:rsidRPr="00C82001" w:rsidRDefault="00566425" w:rsidP="00566425">
      <w:pPr>
        <w:spacing w:after="0" w:line="240" w:lineRule="auto"/>
        <w:jc w:val="both"/>
        <w:rPr>
          <w:rFonts w:ascii="Tahoma" w:eastAsia="Times New Roman" w:hAnsi="Tahoma" w:cs="Tahoma"/>
          <w:bCs/>
          <w:sz w:val="21"/>
          <w:szCs w:val="21"/>
          <w:lang w:eastAsia="pt-BR"/>
        </w:rPr>
      </w:pPr>
    </w:p>
    <w:p w:rsidR="00837DAF" w:rsidRDefault="009521C2" w:rsidP="00837DAF">
      <w:pPr>
        <w:spacing w:after="0" w:line="240" w:lineRule="auto"/>
        <w:jc w:val="both"/>
        <w:rPr>
          <w:rFonts w:ascii="Tahoma" w:eastAsia="Times New Roman" w:hAnsi="Tahoma" w:cs="Tahoma"/>
          <w:bCs/>
          <w:sz w:val="21"/>
          <w:szCs w:val="21"/>
          <w:lang w:eastAsia="pt-BR"/>
        </w:rPr>
      </w:pPr>
      <w:r w:rsidRPr="009521C2">
        <w:rPr>
          <w:rFonts w:ascii="Tahoma" w:eastAsia="Times New Roman" w:hAnsi="Tahoma" w:cs="Tahoma"/>
          <w:bCs/>
          <w:sz w:val="21"/>
          <w:szCs w:val="21"/>
          <w:lang w:eastAsia="pt-BR"/>
        </w:rPr>
        <w:t>CONDIÇÕES DE PARTICIPAÇÃO</w:t>
      </w:r>
    </w:p>
    <w:p w:rsidR="00837DAF" w:rsidRDefault="00837DAF" w:rsidP="00837DAF">
      <w:pPr>
        <w:spacing w:after="0" w:line="240" w:lineRule="auto"/>
        <w:jc w:val="both"/>
        <w:rPr>
          <w:rFonts w:ascii="Tahoma" w:eastAsia="Times New Roman" w:hAnsi="Tahoma" w:cs="Tahoma"/>
          <w:bCs/>
          <w:sz w:val="21"/>
          <w:szCs w:val="21"/>
          <w:lang w:eastAsia="pt-BR"/>
        </w:rPr>
      </w:pPr>
    </w:p>
    <w:p w:rsidR="00566425" w:rsidRPr="00837DAF" w:rsidRDefault="00837DAF" w:rsidP="00837DAF">
      <w:pPr>
        <w:spacing w:after="0" w:line="240" w:lineRule="auto"/>
        <w:jc w:val="both"/>
        <w:rPr>
          <w:rFonts w:ascii="Tahoma" w:eastAsia="Times New Roman" w:hAnsi="Tahoma" w:cs="Tahoma"/>
          <w:bCs/>
          <w:sz w:val="21"/>
          <w:szCs w:val="21"/>
          <w:lang w:eastAsia="pt-BR"/>
        </w:rPr>
      </w:pPr>
      <w:r w:rsidRPr="00837DAF">
        <w:rPr>
          <w:rFonts w:ascii="Tahoma" w:eastAsia="Times New Roman" w:hAnsi="Tahoma" w:cs="Tahoma"/>
          <w:sz w:val="21"/>
          <w:szCs w:val="21"/>
          <w:lang w:eastAsia="pt-BR"/>
        </w:rPr>
        <w:t>Todos os Vereadores em exercício, desde que não ocupem outro cargo na Mesa Diretora (Presidente, Vice-Presidente ou Primeiro Secretário).</w:t>
      </w:r>
      <w:r w:rsidR="009521C2" w:rsidRPr="00837DAF">
        <w:rPr>
          <w:rFonts w:ascii="Tahoma" w:eastAsia="Times New Roman" w:hAnsi="Tahoma" w:cs="Tahoma"/>
          <w:sz w:val="21"/>
          <w:szCs w:val="21"/>
          <w:lang w:eastAsia="pt-BR"/>
        </w:rPr>
        <w:t xml:space="preserve"> A inscrição será feita na própria sessão eleitoral, mediante </w:t>
      </w:r>
      <w:r w:rsidR="009521C2" w:rsidRPr="00837DAF">
        <w:rPr>
          <w:rFonts w:ascii="Tahoma" w:eastAsia="Times New Roman" w:hAnsi="Tahoma" w:cs="Tahoma"/>
          <w:bCs/>
          <w:sz w:val="21"/>
          <w:szCs w:val="21"/>
          <w:lang w:eastAsia="pt-BR"/>
        </w:rPr>
        <w:t>manifestação verbal</w:t>
      </w:r>
      <w:r w:rsidR="009521C2" w:rsidRPr="00837DAF">
        <w:rPr>
          <w:rFonts w:ascii="Tahoma" w:eastAsia="Times New Roman" w:hAnsi="Tahoma" w:cs="Tahoma"/>
          <w:sz w:val="21"/>
          <w:szCs w:val="21"/>
          <w:lang w:eastAsia="pt-BR"/>
        </w:rPr>
        <w:t xml:space="preserve"> ou </w:t>
      </w:r>
      <w:r w:rsidR="009521C2" w:rsidRPr="00837DAF">
        <w:rPr>
          <w:rFonts w:ascii="Tahoma" w:eastAsia="Times New Roman" w:hAnsi="Tahoma" w:cs="Tahoma"/>
          <w:bCs/>
          <w:sz w:val="21"/>
          <w:szCs w:val="21"/>
          <w:lang w:eastAsia="pt-BR"/>
        </w:rPr>
        <w:t>inscrição escrita na Secretaria</w:t>
      </w:r>
      <w:r w:rsidR="009521C2" w:rsidRPr="00837DAF">
        <w:rPr>
          <w:rFonts w:ascii="Tahoma" w:eastAsia="Times New Roman" w:hAnsi="Tahoma" w:cs="Tahoma"/>
          <w:sz w:val="21"/>
          <w:szCs w:val="21"/>
          <w:lang w:eastAsia="pt-BR"/>
        </w:rPr>
        <w:t>, suprindo a omissão do Regimento Interno.</w:t>
      </w:r>
    </w:p>
    <w:p w:rsidR="00566425" w:rsidRPr="00C82001" w:rsidRDefault="00566425" w:rsidP="00566425">
      <w:pPr>
        <w:spacing w:after="0" w:line="240" w:lineRule="auto"/>
        <w:jc w:val="both"/>
        <w:rPr>
          <w:rFonts w:ascii="Tahoma" w:eastAsia="Times New Roman" w:hAnsi="Tahoma" w:cs="Tahoma"/>
          <w:bCs/>
          <w:sz w:val="21"/>
          <w:szCs w:val="21"/>
          <w:lang w:eastAsia="pt-BR"/>
        </w:rPr>
      </w:pPr>
    </w:p>
    <w:p w:rsidR="009521C2" w:rsidRPr="00C82001" w:rsidRDefault="009521C2" w:rsidP="00566425">
      <w:pPr>
        <w:spacing w:after="0" w:line="240" w:lineRule="auto"/>
        <w:jc w:val="both"/>
        <w:rPr>
          <w:rFonts w:ascii="Tahoma" w:eastAsia="Times New Roman" w:hAnsi="Tahoma" w:cs="Tahoma"/>
          <w:bCs/>
          <w:sz w:val="21"/>
          <w:szCs w:val="21"/>
          <w:lang w:eastAsia="pt-BR"/>
        </w:rPr>
      </w:pPr>
      <w:r w:rsidRPr="009521C2">
        <w:rPr>
          <w:rFonts w:ascii="Tahoma" w:eastAsia="Times New Roman" w:hAnsi="Tahoma" w:cs="Tahoma"/>
          <w:bCs/>
          <w:sz w:val="21"/>
          <w:szCs w:val="21"/>
          <w:lang w:eastAsia="pt-BR"/>
        </w:rPr>
        <w:t>PROCEDIMENTO DA ELEIÇÃO</w:t>
      </w:r>
    </w:p>
    <w:p w:rsidR="003D50F7" w:rsidRPr="009521C2" w:rsidRDefault="003D50F7" w:rsidP="00566425">
      <w:pPr>
        <w:spacing w:after="0" w:line="240" w:lineRule="auto"/>
        <w:jc w:val="both"/>
        <w:rPr>
          <w:rFonts w:ascii="Tahoma" w:eastAsia="Times New Roman" w:hAnsi="Tahoma" w:cs="Tahoma"/>
          <w:bCs/>
          <w:sz w:val="10"/>
          <w:szCs w:val="10"/>
          <w:lang w:eastAsia="pt-BR"/>
        </w:rPr>
      </w:pPr>
    </w:p>
    <w:p w:rsidR="009521C2" w:rsidRPr="009521C2" w:rsidRDefault="009521C2" w:rsidP="00566425">
      <w:pPr>
        <w:spacing w:after="0" w:line="240" w:lineRule="auto"/>
        <w:jc w:val="both"/>
        <w:rPr>
          <w:rFonts w:ascii="Tahoma" w:eastAsia="Times New Roman" w:hAnsi="Tahoma" w:cs="Tahoma"/>
          <w:sz w:val="21"/>
          <w:szCs w:val="21"/>
          <w:lang w:eastAsia="pt-BR"/>
        </w:rPr>
      </w:pPr>
      <w:r w:rsidRPr="009521C2">
        <w:rPr>
          <w:rFonts w:ascii="Tahoma" w:eastAsia="Times New Roman" w:hAnsi="Tahoma" w:cs="Tahoma"/>
          <w:sz w:val="21"/>
          <w:szCs w:val="21"/>
          <w:lang w:eastAsia="pt-BR"/>
        </w:rPr>
        <w:t xml:space="preserve">A eleição será realizada por </w:t>
      </w:r>
      <w:r w:rsidRPr="009521C2">
        <w:rPr>
          <w:rFonts w:ascii="Tahoma" w:eastAsia="Times New Roman" w:hAnsi="Tahoma" w:cs="Tahoma"/>
          <w:bCs/>
          <w:sz w:val="21"/>
          <w:szCs w:val="21"/>
          <w:lang w:eastAsia="pt-BR"/>
        </w:rPr>
        <w:t>votação secreta</w:t>
      </w:r>
      <w:r w:rsidRPr="009521C2">
        <w:rPr>
          <w:rFonts w:ascii="Tahoma" w:eastAsia="Times New Roman" w:hAnsi="Tahoma" w:cs="Tahoma"/>
          <w:sz w:val="21"/>
          <w:szCs w:val="21"/>
          <w:lang w:eastAsia="pt-BR"/>
        </w:rPr>
        <w:t xml:space="preserve">, conforme Art. 17 do Regimento Interno, observadas as seguintes exigências: a) Presença da </w:t>
      </w:r>
      <w:r w:rsidRPr="009521C2">
        <w:rPr>
          <w:rFonts w:ascii="Tahoma" w:eastAsia="Times New Roman" w:hAnsi="Tahoma" w:cs="Tahoma"/>
          <w:bCs/>
          <w:sz w:val="21"/>
          <w:szCs w:val="21"/>
          <w:lang w:eastAsia="pt-BR"/>
        </w:rPr>
        <w:t>maioria absoluta dos Vereadores</w:t>
      </w:r>
      <w:r w:rsidRPr="009521C2">
        <w:rPr>
          <w:rFonts w:ascii="Tahoma" w:eastAsia="Times New Roman" w:hAnsi="Tahoma" w:cs="Tahoma"/>
          <w:sz w:val="21"/>
          <w:szCs w:val="21"/>
          <w:lang w:eastAsia="pt-BR"/>
        </w:rPr>
        <w:t xml:space="preserve"> (Art. 17, inciso I). b) Chamada nominal dos Vereadores, que depositarão seus votos em urna destinada para esse fim (Art. 17, inciso II). c) Proclamação do resultado pelo Presidente da Mesa Diretora (Art. 17, inciso III).</w:t>
      </w:r>
    </w:p>
    <w:p w:rsidR="00566425" w:rsidRPr="00C82001" w:rsidRDefault="00566425" w:rsidP="00566425">
      <w:pPr>
        <w:spacing w:after="0" w:line="240" w:lineRule="auto"/>
        <w:jc w:val="both"/>
        <w:rPr>
          <w:rFonts w:ascii="Tahoma" w:eastAsia="Times New Roman" w:hAnsi="Tahoma" w:cs="Tahoma"/>
          <w:bCs/>
          <w:sz w:val="21"/>
          <w:szCs w:val="21"/>
          <w:lang w:eastAsia="pt-BR"/>
        </w:rPr>
      </w:pPr>
    </w:p>
    <w:p w:rsidR="009521C2" w:rsidRPr="00C82001" w:rsidRDefault="009521C2" w:rsidP="00566425">
      <w:pPr>
        <w:spacing w:after="0" w:line="240" w:lineRule="auto"/>
        <w:jc w:val="both"/>
        <w:rPr>
          <w:rFonts w:ascii="Tahoma" w:eastAsia="Times New Roman" w:hAnsi="Tahoma" w:cs="Tahoma"/>
          <w:bCs/>
          <w:sz w:val="21"/>
          <w:szCs w:val="21"/>
          <w:lang w:eastAsia="pt-BR"/>
        </w:rPr>
      </w:pPr>
      <w:r w:rsidRPr="009521C2">
        <w:rPr>
          <w:rFonts w:ascii="Tahoma" w:eastAsia="Times New Roman" w:hAnsi="Tahoma" w:cs="Tahoma"/>
          <w:bCs/>
          <w:sz w:val="21"/>
          <w:szCs w:val="21"/>
          <w:lang w:eastAsia="pt-BR"/>
        </w:rPr>
        <w:t>DISPOSIÇÕES GERAIS</w:t>
      </w:r>
    </w:p>
    <w:p w:rsidR="003D50F7" w:rsidRPr="009521C2" w:rsidRDefault="003D50F7" w:rsidP="00566425">
      <w:pPr>
        <w:spacing w:after="0" w:line="240" w:lineRule="auto"/>
        <w:jc w:val="both"/>
        <w:rPr>
          <w:rFonts w:ascii="Tahoma" w:eastAsia="Times New Roman" w:hAnsi="Tahoma" w:cs="Tahoma"/>
          <w:bCs/>
          <w:sz w:val="10"/>
          <w:szCs w:val="10"/>
          <w:lang w:eastAsia="pt-BR"/>
        </w:rPr>
      </w:pPr>
    </w:p>
    <w:p w:rsidR="009521C2" w:rsidRPr="009521C2" w:rsidRDefault="00566425" w:rsidP="00566425">
      <w:pPr>
        <w:spacing w:after="0" w:line="240" w:lineRule="auto"/>
        <w:jc w:val="both"/>
        <w:rPr>
          <w:rFonts w:ascii="Tahoma" w:eastAsia="Times New Roman" w:hAnsi="Tahoma" w:cs="Tahoma"/>
          <w:sz w:val="21"/>
          <w:szCs w:val="21"/>
          <w:lang w:eastAsia="pt-BR"/>
        </w:rPr>
      </w:pPr>
      <w:r w:rsidRPr="00C82001">
        <w:rPr>
          <w:rFonts w:ascii="Tahoma" w:eastAsia="Times New Roman" w:hAnsi="Tahoma" w:cs="Tahoma"/>
          <w:sz w:val="21"/>
          <w:szCs w:val="21"/>
          <w:lang w:eastAsia="pt-BR"/>
        </w:rPr>
        <w:t>I -</w:t>
      </w:r>
      <w:r w:rsidR="009521C2" w:rsidRPr="009521C2">
        <w:rPr>
          <w:rFonts w:ascii="Tahoma" w:eastAsia="Times New Roman" w:hAnsi="Tahoma" w:cs="Tahoma"/>
          <w:sz w:val="21"/>
          <w:szCs w:val="21"/>
          <w:lang w:eastAsia="pt-BR"/>
        </w:rPr>
        <w:t xml:space="preserve"> A posse do Vereador eleito para o cargo de Segundo Secretário ocorrerá </w:t>
      </w:r>
      <w:r w:rsidR="009521C2" w:rsidRPr="009521C2">
        <w:rPr>
          <w:rFonts w:ascii="Tahoma" w:eastAsia="Times New Roman" w:hAnsi="Tahoma" w:cs="Tahoma"/>
          <w:bCs/>
          <w:sz w:val="21"/>
          <w:szCs w:val="21"/>
          <w:lang w:eastAsia="pt-BR"/>
        </w:rPr>
        <w:t>imediatamente após a proclamação do resultado</w:t>
      </w:r>
      <w:r w:rsidR="009521C2" w:rsidRPr="009521C2">
        <w:rPr>
          <w:rFonts w:ascii="Tahoma" w:eastAsia="Times New Roman" w:hAnsi="Tahoma" w:cs="Tahoma"/>
          <w:sz w:val="21"/>
          <w:szCs w:val="21"/>
          <w:lang w:eastAsia="pt-BR"/>
        </w:rPr>
        <w:t>, durante a mesma sessão.</w:t>
      </w:r>
    </w:p>
    <w:p w:rsidR="009521C2" w:rsidRPr="009521C2" w:rsidRDefault="00566425" w:rsidP="00566425">
      <w:pPr>
        <w:spacing w:after="0" w:line="240" w:lineRule="auto"/>
        <w:jc w:val="both"/>
        <w:rPr>
          <w:rFonts w:ascii="Tahoma" w:eastAsia="Times New Roman" w:hAnsi="Tahoma" w:cs="Tahoma"/>
          <w:sz w:val="21"/>
          <w:szCs w:val="21"/>
          <w:lang w:eastAsia="pt-BR"/>
        </w:rPr>
      </w:pPr>
      <w:r w:rsidRPr="00C82001">
        <w:rPr>
          <w:rFonts w:ascii="Tahoma" w:eastAsia="Times New Roman" w:hAnsi="Tahoma" w:cs="Tahoma"/>
          <w:sz w:val="21"/>
          <w:szCs w:val="21"/>
          <w:lang w:eastAsia="pt-BR"/>
        </w:rPr>
        <w:t xml:space="preserve">II - </w:t>
      </w:r>
      <w:r w:rsidR="009521C2" w:rsidRPr="009521C2">
        <w:rPr>
          <w:rFonts w:ascii="Tahoma" w:eastAsia="Times New Roman" w:hAnsi="Tahoma" w:cs="Tahoma"/>
          <w:sz w:val="21"/>
          <w:szCs w:val="21"/>
          <w:lang w:eastAsia="pt-BR"/>
        </w:rPr>
        <w:t xml:space="preserve">Os </w:t>
      </w:r>
      <w:r w:rsidR="009521C2" w:rsidRPr="009521C2">
        <w:rPr>
          <w:rFonts w:ascii="Tahoma" w:eastAsia="Times New Roman" w:hAnsi="Tahoma" w:cs="Tahoma"/>
          <w:bCs/>
          <w:sz w:val="21"/>
          <w:szCs w:val="21"/>
          <w:lang w:eastAsia="pt-BR"/>
        </w:rPr>
        <w:t>casos omissos</w:t>
      </w:r>
      <w:r w:rsidR="009521C2" w:rsidRPr="009521C2">
        <w:rPr>
          <w:rFonts w:ascii="Tahoma" w:eastAsia="Times New Roman" w:hAnsi="Tahoma" w:cs="Tahoma"/>
          <w:sz w:val="21"/>
          <w:szCs w:val="21"/>
          <w:lang w:eastAsia="pt-BR"/>
        </w:rPr>
        <w:t xml:space="preserve"> ou as dúvidas decorrentes da aplicação deste Edital serão resolvidos pela </w:t>
      </w:r>
      <w:r w:rsidR="009521C2" w:rsidRPr="009521C2">
        <w:rPr>
          <w:rFonts w:ascii="Tahoma" w:eastAsia="Times New Roman" w:hAnsi="Tahoma" w:cs="Tahoma"/>
          <w:bCs/>
          <w:sz w:val="21"/>
          <w:szCs w:val="21"/>
          <w:lang w:eastAsia="pt-BR"/>
        </w:rPr>
        <w:t>Mesa Diretora</w:t>
      </w:r>
      <w:r w:rsidR="009521C2" w:rsidRPr="009521C2">
        <w:rPr>
          <w:rFonts w:ascii="Tahoma" w:eastAsia="Times New Roman" w:hAnsi="Tahoma" w:cs="Tahoma"/>
          <w:sz w:val="21"/>
          <w:szCs w:val="21"/>
          <w:lang w:eastAsia="pt-BR"/>
        </w:rPr>
        <w:t xml:space="preserve"> da Câmara Municipal.</w:t>
      </w:r>
    </w:p>
    <w:p w:rsidR="009521C2" w:rsidRDefault="00566425" w:rsidP="00566425">
      <w:pPr>
        <w:spacing w:after="0" w:line="240" w:lineRule="auto"/>
        <w:jc w:val="both"/>
        <w:rPr>
          <w:rFonts w:ascii="Tahoma" w:eastAsia="Times New Roman" w:hAnsi="Tahoma" w:cs="Tahoma"/>
          <w:sz w:val="21"/>
          <w:szCs w:val="21"/>
          <w:lang w:eastAsia="pt-BR"/>
        </w:rPr>
      </w:pPr>
      <w:r w:rsidRPr="00C82001">
        <w:rPr>
          <w:rFonts w:ascii="Tahoma" w:eastAsia="Times New Roman" w:hAnsi="Tahoma" w:cs="Tahoma"/>
          <w:sz w:val="21"/>
          <w:szCs w:val="21"/>
          <w:lang w:eastAsia="pt-BR"/>
        </w:rPr>
        <w:t>III -</w:t>
      </w:r>
      <w:r w:rsidR="009521C2" w:rsidRPr="009521C2">
        <w:rPr>
          <w:rFonts w:ascii="Tahoma" w:eastAsia="Times New Roman" w:hAnsi="Tahoma" w:cs="Tahoma"/>
          <w:sz w:val="21"/>
          <w:szCs w:val="21"/>
          <w:lang w:eastAsia="pt-BR"/>
        </w:rPr>
        <w:t xml:space="preserve"> Este edital entra em vigor na data de sua publicação e será afixado no mural da Câmara Municipal e disponibilizado no SAPL.</w:t>
      </w:r>
    </w:p>
    <w:p w:rsidR="002C49CB" w:rsidRDefault="002C49CB" w:rsidP="00566425">
      <w:pPr>
        <w:spacing w:after="0" w:line="240" w:lineRule="auto"/>
        <w:jc w:val="both"/>
        <w:rPr>
          <w:rFonts w:ascii="Tahoma" w:eastAsia="Times New Roman" w:hAnsi="Tahoma" w:cs="Tahoma"/>
          <w:sz w:val="21"/>
          <w:szCs w:val="21"/>
          <w:lang w:eastAsia="pt-BR"/>
        </w:rPr>
      </w:pPr>
    </w:p>
    <w:p w:rsidR="002C49CB" w:rsidRPr="00C82001" w:rsidRDefault="002C49CB" w:rsidP="00566425">
      <w:pPr>
        <w:spacing w:after="0" w:line="240" w:lineRule="auto"/>
        <w:jc w:val="both"/>
        <w:rPr>
          <w:rFonts w:ascii="Tahoma" w:eastAsia="Times New Roman" w:hAnsi="Tahoma" w:cs="Tahoma"/>
          <w:sz w:val="21"/>
          <w:szCs w:val="21"/>
          <w:lang w:eastAsia="pt-BR"/>
        </w:rPr>
      </w:pPr>
    </w:p>
    <w:p w:rsidR="00566425" w:rsidRDefault="00566425" w:rsidP="002C49CB">
      <w:pPr>
        <w:spacing w:after="0" w:line="240" w:lineRule="auto"/>
        <w:jc w:val="both"/>
        <w:rPr>
          <w:rFonts w:ascii="Tahoma" w:eastAsia="Times New Roman" w:hAnsi="Tahoma" w:cs="Tahoma"/>
          <w:bCs/>
          <w:sz w:val="21"/>
          <w:szCs w:val="21"/>
          <w:lang w:eastAsia="pt-BR"/>
        </w:rPr>
      </w:pPr>
      <w:r w:rsidRPr="009521C2">
        <w:rPr>
          <w:rFonts w:ascii="Tahoma" w:eastAsia="Times New Roman" w:hAnsi="Tahoma" w:cs="Tahoma"/>
          <w:bCs/>
          <w:sz w:val="21"/>
          <w:szCs w:val="21"/>
          <w:lang w:eastAsia="pt-BR"/>
        </w:rPr>
        <w:t xml:space="preserve">Santo </w:t>
      </w:r>
      <w:r w:rsidRPr="00C82001">
        <w:rPr>
          <w:rFonts w:ascii="Tahoma" w:eastAsia="Times New Roman" w:hAnsi="Tahoma" w:cs="Tahoma"/>
          <w:bCs/>
          <w:sz w:val="21"/>
          <w:szCs w:val="21"/>
          <w:lang w:eastAsia="pt-BR"/>
        </w:rPr>
        <w:t>Antônio</w:t>
      </w:r>
      <w:r w:rsidRPr="009521C2">
        <w:rPr>
          <w:rFonts w:ascii="Tahoma" w:eastAsia="Times New Roman" w:hAnsi="Tahoma" w:cs="Tahoma"/>
          <w:bCs/>
          <w:sz w:val="21"/>
          <w:szCs w:val="21"/>
          <w:lang w:eastAsia="pt-BR"/>
        </w:rPr>
        <w:t xml:space="preserve"> do Sudoeste, </w:t>
      </w:r>
      <w:r w:rsidR="00837DAF">
        <w:rPr>
          <w:rFonts w:ascii="Tahoma" w:eastAsia="Times New Roman" w:hAnsi="Tahoma" w:cs="Tahoma"/>
          <w:bCs/>
          <w:sz w:val="21"/>
          <w:szCs w:val="21"/>
          <w:lang w:eastAsia="pt-BR"/>
        </w:rPr>
        <w:t>24</w:t>
      </w:r>
      <w:r w:rsidRPr="009521C2">
        <w:rPr>
          <w:rFonts w:ascii="Tahoma" w:eastAsia="Times New Roman" w:hAnsi="Tahoma" w:cs="Tahoma"/>
          <w:bCs/>
          <w:sz w:val="21"/>
          <w:szCs w:val="21"/>
          <w:lang w:eastAsia="pt-BR"/>
        </w:rPr>
        <w:t xml:space="preserve"> de outubro de 2025</w:t>
      </w:r>
      <w:r w:rsidR="002C49CB">
        <w:rPr>
          <w:rFonts w:ascii="Tahoma" w:eastAsia="Times New Roman" w:hAnsi="Tahoma" w:cs="Tahoma"/>
          <w:bCs/>
          <w:sz w:val="21"/>
          <w:szCs w:val="21"/>
          <w:lang w:eastAsia="pt-BR"/>
        </w:rPr>
        <w:t>.</w:t>
      </w:r>
      <w:r w:rsidR="007B112D" w:rsidRPr="007B112D">
        <w:rPr>
          <w:rFonts w:ascii="Tahoma" w:eastAsia="Times New Roman" w:hAnsi="Tahoma" w:cs="Tahoma"/>
          <w:bCs/>
          <w:noProof/>
          <w:sz w:val="21"/>
          <w:szCs w:val="21"/>
          <w:lang w:eastAsia="pt-BR"/>
        </w:rPr>
        <w:t xml:space="preserve"> </w:t>
      </w:r>
    </w:p>
    <w:p w:rsidR="00837DAF" w:rsidRDefault="00837DAF" w:rsidP="002C49CB">
      <w:pPr>
        <w:spacing w:after="0" w:line="240" w:lineRule="auto"/>
        <w:jc w:val="both"/>
        <w:rPr>
          <w:rFonts w:ascii="Tahoma" w:eastAsia="Times New Roman" w:hAnsi="Tahoma" w:cs="Tahoma"/>
          <w:bCs/>
          <w:sz w:val="21"/>
          <w:szCs w:val="21"/>
          <w:lang w:eastAsia="pt-BR"/>
        </w:rPr>
      </w:pPr>
    </w:p>
    <w:p w:rsidR="00FF512D" w:rsidRDefault="00FF512D" w:rsidP="002C49CB">
      <w:pPr>
        <w:spacing w:after="0" w:line="240" w:lineRule="auto"/>
        <w:jc w:val="both"/>
        <w:rPr>
          <w:rFonts w:ascii="Tahoma" w:eastAsia="Times New Roman" w:hAnsi="Tahoma" w:cs="Tahoma"/>
          <w:bCs/>
          <w:sz w:val="21"/>
          <w:szCs w:val="21"/>
          <w:lang w:eastAsia="pt-BR"/>
        </w:rPr>
      </w:pPr>
    </w:p>
    <w:p w:rsidR="00566425" w:rsidRPr="002C49CB" w:rsidRDefault="009521C2" w:rsidP="002C49CB">
      <w:pPr>
        <w:spacing w:after="0" w:line="240" w:lineRule="auto"/>
        <w:jc w:val="center"/>
        <w:rPr>
          <w:rFonts w:ascii="Tahoma" w:eastAsia="Times New Roman" w:hAnsi="Tahoma" w:cs="Tahoma"/>
          <w:b/>
          <w:sz w:val="21"/>
          <w:szCs w:val="21"/>
          <w:lang w:eastAsia="pt-BR"/>
        </w:rPr>
      </w:pPr>
      <w:r w:rsidRPr="009521C2">
        <w:rPr>
          <w:rFonts w:ascii="Tahoma" w:eastAsia="Times New Roman" w:hAnsi="Tahoma" w:cs="Tahoma"/>
          <w:b/>
          <w:bCs/>
          <w:sz w:val="21"/>
          <w:szCs w:val="21"/>
          <w:lang w:eastAsia="pt-BR"/>
        </w:rPr>
        <w:t xml:space="preserve">Valdir </w:t>
      </w:r>
      <w:r w:rsidR="00566425" w:rsidRPr="002C49CB">
        <w:rPr>
          <w:rFonts w:ascii="Tahoma" w:eastAsia="Times New Roman" w:hAnsi="Tahoma" w:cs="Tahoma"/>
          <w:b/>
          <w:bCs/>
          <w:sz w:val="21"/>
          <w:szCs w:val="21"/>
          <w:lang w:eastAsia="pt-BR"/>
        </w:rPr>
        <w:t>Antônio</w:t>
      </w:r>
      <w:r w:rsidRPr="009521C2">
        <w:rPr>
          <w:rFonts w:ascii="Tahoma" w:eastAsia="Times New Roman" w:hAnsi="Tahoma" w:cs="Tahoma"/>
          <w:b/>
          <w:bCs/>
          <w:sz w:val="21"/>
          <w:szCs w:val="21"/>
          <w:lang w:eastAsia="pt-BR"/>
        </w:rPr>
        <w:t xml:space="preserve"> Carvalho</w:t>
      </w:r>
    </w:p>
    <w:p w:rsidR="003D50F7" w:rsidRPr="002C49CB" w:rsidRDefault="009521C2" w:rsidP="002C49CB">
      <w:pPr>
        <w:spacing w:after="0" w:line="240" w:lineRule="auto"/>
        <w:jc w:val="center"/>
        <w:rPr>
          <w:rFonts w:ascii="Tahoma" w:eastAsia="Times New Roman" w:hAnsi="Tahoma" w:cs="Tahoma"/>
          <w:sz w:val="21"/>
          <w:szCs w:val="21"/>
          <w:lang w:eastAsia="pt-BR"/>
        </w:rPr>
      </w:pPr>
      <w:r w:rsidRPr="009521C2">
        <w:rPr>
          <w:rFonts w:ascii="Tahoma" w:eastAsia="Times New Roman" w:hAnsi="Tahoma" w:cs="Tahoma"/>
          <w:sz w:val="21"/>
          <w:szCs w:val="21"/>
          <w:lang w:eastAsia="pt-BR"/>
        </w:rPr>
        <w:t xml:space="preserve">Presidente da Câmara Municipal de </w:t>
      </w:r>
    </w:p>
    <w:p w:rsidR="00A90188" w:rsidRPr="002C49CB" w:rsidRDefault="007B112D" w:rsidP="002C49CB">
      <w:pPr>
        <w:spacing w:after="0" w:line="240" w:lineRule="auto"/>
        <w:jc w:val="center"/>
        <w:rPr>
          <w:rFonts w:ascii="Tahoma" w:hAnsi="Tahoma" w:cs="Tahoma"/>
          <w:sz w:val="21"/>
          <w:szCs w:val="21"/>
        </w:rPr>
      </w:pPr>
      <w:r w:rsidRPr="007B112D">
        <w:rPr>
          <w:rFonts w:ascii="Tahoma" w:eastAsia="Times New Roman" w:hAnsi="Tahoma" w:cs="Tahoma"/>
          <w:bCs/>
          <w:noProof/>
          <w:sz w:val="21"/>
          <w:szCs w:val="21"/>
          <w:lang w:eastAsia="pt-BR"/>
        </w:rPr>
        <w:drawing>
          <wp:anchor distT="0" distB="0" distL="114300" distR="114300" simplePos="0" relativeHeight="251658240" behindDoc="0" locked="0" layoutInCell="1" allowOverlap="1">
            <wp:simplePos x="0" y="0"/>
            <wp:positionH relativeFrom="column">
              <wp:posOffset>1854968</wp:posOffset>
            </wp:positionH>
            <wp:positionV relativeFrom="paragraph">
              <wp:posOffset>162560</wp:posOffset>
            </wp:positionV>
            <wp:extent cx="1675120" cy="841405"/>
            <wp:effectExtent l="0" t="0" r="1905" b="0"/>
            <wp:wrapNone/>
            <wp:docPr id="1" name="Imagem 1" descr="C:\Users\Câmara\OneDrive\Desktop\PROTO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âmara\OneDrive\Desktop\PROTOCO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120" cy="84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1C2" w:rsidRPr="009521C2">
        <w:rPr>
          <w:rFonts w:ascii="Tahoma" w:eastAsia="Times New Roman" w:hAnsi="Tahoma" w:cs="Tahoma"/>
          <w:sz w:val="21"/>
          <w:szCs w:val="21"/>
          <w:lang w:eastAsia="pt-BR"/>
        </w:rPr>
        <w:t xml:space="preserve">Santo </w:t>
      </w:r>
      <w:r w:rsidR="00566425" w:rsidRPr="002C49CB">
        <w:rPr>
          <w:rFonts w:ascii="Tahoma" w:eastAsia="Times New Roman" w:hAnsi="Tahoma" w:cs="Tahoma"/>
          <w:sz w:val="21"/>
          <w:szCs w:val="21"/>
          <w:lang w:eastAsia="pt-BR"/>
        </w:rPr>
        <w:t>Antônio</w:t>
      </w:r>
      <w:r w:rsidR="009521C2" w:rsidRPr="009521C2">
        <w:rPr>
          <w:rFonts w:ascii="Tahoma" w:eastAsia="Times New Roman" w:hAnsi="Tahoma" w:cs="Tahoma"/>
          <w:sz w:val="21"/>
          <w:szCs w:val="21"/>
          <w:lang w:eastAsia="pt-BR"/>
        </w:rPr>
        <w:t xml:space="preserve"> do Sudoeste</w:t>
      </w:r>
      <w:r w:rsidR="003D50F7" w:rsidRPr="002C49CB">
        <w:rPr>
          <w:rFonts w:ascii="Tahoma" w:eastAsia="Times New Roman" w:hAnsi="Tahoma" w:cs="Tahoma"/>
          <w:sz w:val="21"/>
          <w:szCs w:val="21"/>
          <w:lang w:eastAsia="pt-BR"/>
        </w:rPr>
        <w:t>/PR</w:t>
      </w:r>
    </w:p>
    <w:p w:rsidR="00C82001" w:rsidRPr="002C49CB" w:rsidRDefault="00C82001">
      <w:pPr>
        <w:spacing w:after="0" w:line="240" w:lineRule="auto"/>
        <w:jc w:val="center"/>
        <w:rPr>
          <w:rFonts w:ascii="Tahoma" w:hAnsi="Tahoma" w:cs="Tahoma"/>
          <w:sz w:val="21"/>
          <w:szCs w:val="21"/>
        </w:rPr>
      </w:pPr>
    </w:p>
    <w:p w:rsidR="002C49CB" w:rsidRPr="002C49CB" w:rsidRDefault="002C49CB">
      <w:pPr>
        <w:spacing w:after="0" w:line="240" w:lineRule="auto"/>
        <w:jc w:val="center"/>
        <w:rPr>
          <w:rFonts w:ascii="Tahoma" w:hAnsi="Tahoma" w:cs="Tahoma"/>
          <w:sz w:val="21"/>
          <w:szCs w:val="21"/>
        </w:rPr>
      </w:pPr>
    </w:p>
    <w:sectPr w:rsidR="002C49CB" w:rsidRPr="002C49CB" w:rsidSect="00C82001">
      <w:headerReference w:type="default" r:id="rId9"/>
      <w:footerReference w:type="default" r:id="rId10"/>
      <w:pgSz w:w="11906" w:h="16838"/>
      <w:pgMar w:top="1417" w:right="1558" w:bottom="1417" w:left="1701"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017" w:rsidRDefault="00945017" w:rsidP="00C82001">
      <w:pPr>
        <w:spacing w:after="0" w:line="240" w:lineRule="auto"/>
      </w:pPr>
      <w:r>
        <w:separator/>
      </w:r>
    </w:p>
  </w:endnote>
  <w:endnote w:type="continuationSeparator" w:id="0">
    <w:p w:rsidR="00945017" w:rsidRDefault="00945017" w:rsidP="00C8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01" w:rsidRDefault="00C82001" w:rsidP="00C82001">
    <w:pPr>
      <w:pBdr>
        <w:bottom w:val="single" w:sz="6" w:space="1" w:color="auto"/>
      </w:pBdr>
      <w:spacing w:after="18"/>
      <w:ind w:left="47"/>
      <w:jc w:val="center"/>
    </w:pPr>
  </w:p>
  <w:p w:rsidR="00C82001" w:rsidRPr="00C82001" w:rsidRDefault="00C82001" w:rsidP="00C82001">
    <w:pPr>
      <w:spacing w:before="46" w:line="239" w:lineRule="auto"/>
      <w:ind w:left="1401" w:hanging="1070"/>
      <w:rPr>
        <w:sz w:val="20"/>
        <w:szCs w:val="20"/>
      </w:rPr>
    </w:pPr>
    <w:r w:rsidRPr="00C82001">
      <w:rPr>
        <w:rFonts w:ascii="Calibri" w:eastAsia="Calibri" w:hAnsi="Calibri" w:cs="Calibri"/>
        <w:sz w:val="20"/>
        <w:szCs w:val="20"/>
      </w:rPr>
      <w:t xml:space="preserve">Rua Prefeito Armando </w:t>
    </w:r>
    <w:proofErr w:type="spellStart"/>
    <w:r w:rsidRPr="00C82001">
      <w:rPr>
        <w:rFonts w:ascii="Calibri" w:eastAsia="Calibri" w:hAnsi="Calibri" w:cs="Calibri"/>
        <w:sz w:val="20"/>
        <w:szCs w:val="20"/>
      </w:rPr>
      <w:t>Fassini</w:t>
    </w:r>
    <w:proofErr w:type="spellEnd"/>
    <w:r w:rsidRPr="00C82001">
      <w:rPr>
        <w:rFonts w:ascii="Calibri" w:eastAsia="Calibri" w:hAnsi="Calibri" w:cs="Calibri"/>
        <w:sz w:val="20"/>
        <w:szCs w:val="20"/>
      </w:rPr>
      <w:t xml:space="preserve">, 563 – Centro - Caixa Postal 88 – CNPJ:  93.590.998/0001-38 Santo Antônio do Sudoeste – Estado do </w:t>
    </w:r>
    <w:proofErr w:type="gramStart"/>
    <w:r w:rsidRPr="00C82001">
      <w:rPr>
        <w:rFonts w:ascii="Calibri" w:eastAsia="Calibri" w:hAnsi="Calibri" w:cs="Calibri"/>
        <w:sz w:val="20"/>
        <w:szCs w:val="20"/>
      </w:rPr>
      <w:t>Paraná  -</w:t>
    </w:r>
    <w:proofErr w:type="gramEnd"/>
    <w:r w:rsidRPr="00C82001">
      <w:rPr>
        <w:rFonts w:ascii="Calibri" w:eastAsia="Calibri" w:hAnsi="Calibri" w:cs="Calibri"/>
        <w:sz w:val="20"/>
        <w:szCs w:val="20"/>
      </w:rPr>
      <w:t xml:space="preserve">  CEP 85.710-000 </w:t>
    </w:r>
  </w:p>
  <w:p w:rsidR="00C82001" w:rsidRDefault="00C820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017" w:rsidRDefault="00945017" w:rsidP="00C82001">
      <w:pPr>
        <w:spacing w:after="0" w:line="240" w:lineRule="auto"/>
      </w:pPr>
      <w:r>
        <w:separator/>
      </w:r>
    </w:p>
  </w:footnote>
  <w:footnote w:type="continuationSeparator" w:id="0">
    <w:p w:rsidR="00945017" w:rsidRDefault="00945017" w:rsidP="00C82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01" w:rsidRDefault="00C82001" w:rsidP="00C82001">
    <w:pPr>
      <w:pStyle w:val="Cabealho"/>
      <w:jc w:val="center"/>
    </w:pPr>
    <w:r>
      <w:rPr>
        <w:noProof/>
        <w:lang w:eastAsia="pt-BR"/>
      </w:rPr>
      <w:drawing>
        <wp:inline distT="0" distB="0" distL="0" distR="0" wp14:anchorId="59027197" wp14:editId="4DCC8166">
          <wp:extent cx="3587548" cy="961390"/>
          <wp:effectExtent l="0" t="0" r="0" b="0"/>
          <wp:docPr id="1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592828" cy="962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C2"/>
    <w:rsid w:val="001E2EEB"/>
    <w:rsid w:val="002C49CB"/>
    <w:rsid w:val="003D50F7"/>
    <w:rsid w:val="00566425"/>
    <w:rsid w:val="007B112D"/>
    <w:rsid w:val="00837DAF"/>
    <w:rsid w:val="00945017"/>
    <w:rsid w:val="009521C2"/>
    <w:rsid w:val="00A90188"/>
    <w:rsid w:val="00B55285"/>
    <w:rsid w:val="00B727D1"/>
    <w:rsid w:val="00C82001"/>
    <w:rsid w:val="00FF51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AC9270-A606-4433-8596-0A60E002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521C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521C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521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521C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521C2"/>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566425"/>
    <w:pPr>
      <w:ind w:left="720"/>
      <w:contextualSpacing/>
    </w:pPr>
  </w:style>
  <w:style w:type="paragraph" w:styleId="Textodebalo">
    <w:name w:val="Balloon Text"/>
    <w:basedOn w:val="Normal"/>
    <w:link w:val="TextodebaloChar"/>
    <w:uiPriority w:val="99"/>
    <w:semiHidden/>
    <w:unhideWhenUsed/>
    <w:rsid w:val="003D50F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50F7"/>
    <w:rPr>
      <w:rFonts w:ascii="Segoe UI" w:hAnsi="Segoe UI" w:cs="Segoe UI"/>
      <w:sz w:val="18"/>
      <w:szCs w:val="18"/>
    </w:rPr>
  </w:style>
  <w:style w:type="paragraph" w:styleId="Cabealho">
    <w:name w:val="header"/>
    <w:basedOn w:val="Normal"/>
    <w:link w:val="CabealhoChar"/>
    <w:uiPriority w:val="99"/>
    <w:unhideWhenUsed/>
    <w:rsid w:val="00C820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2001"/>
  </w:style>
  <w:style w:type="paragraph" w:styleId="Rodap">
    <w:name w:val="footer"/>
    <w:basedOn w:val="Normal"/>
    <w:link w:val="RodapChar"/>
    <w:uiPriority w:val="99"/>
    <w:unhideWhenUsed/>
    <w:rsid w:val="00C82001"/>
    <w:pPr>
      <w:tabs>
        <w:tab w:val="center" w:pos="4252"/>
        <w:tab w:val="right" w:pos="8504"/>
      </w:tabs>
      <w:spacing w:after="0" w:line="240" w:lineRule="auto"/>
    </w:pPr>
  </w:style>
  <w:style w:type="character" w:customStyle="1" w:styleId="RodapChar">
    <w:name w:val="Rodapé Char"/>
    <w:basedOn w:val="Fontepargpadro"/>
    <w:link w:val="Rodap"/>
    <w:uiPriority w:val="99"/>
    <w:rsid w:val="00C8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50883">
      <w:bodyDiv w:val="1"/>
      <w:marLeft w:val="0"/>
      <w:marRight w:val="0"/>
      <w:marTop w:val="0"/>
      <w:marBottom w:val="0"/>
      <w:divBdr>
        <w:top w:val="none" w:sz="0" w:space="0" w:color="auto"/>
        <w:left w:val="none" w:sz="0" w:space="0" w:color="auto"/>
        <w:bottom w:val="none" w:sz="0" w:space="0" w:color="auto"/>
        <w:right w:val="none" w:sz="0" w:space="0" w:color="auto"/>
      </w:divBdr>
    </w:div>
    <w:div w:id="567961659">
      <w:bodyDiv w:val="1"/>
      <w:marLeft w:val="0"/>
      <w:marRight w:val="0"/>
      <w:marTop w:val="0"/>
      <w:marBottom w:val="0"/>
      <w:divBdr>
        <w:top w:val="none" w:sz="0" w:space="0" w:color="auto"/>
        <w:left w:val="none" w:sz="0" w:space="0" w:color="auto"/>
        <w:bottom w:val="none" w:sz="0" w:space="0" w:color="auto"/>
        <w:right w:val="none" w:sz="0" w:space="0" w:color="auto"/>
      </w:divBdr>
    </w:div>
    <w:div w:id="830368636">
      <w:bodyDiv w:val="1"/>
      <w:marLeft w:val="0"/>
      <w:marRight w:val="0"/>
      <w:marTop w:val="0"/>
      <w:marBottom w:val="0"/>
      <w:divBdr>
        <w:top w:val="none" w:sz="0" w:space="0" w:color="auto"/>
        <w:left w:val="none" w:sz="0" w:space="0" w:color="auto"/>
        <w:bottom w:val="none" w:sz="0" w:space="0" w:color="auto"/>
        <w:right w:val="none" w:sz="0" w:space="0" w:color="auto"/>
      </w:divBdr>
    </w:div>
    <w:div w:id="1671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7FDF-2F9C-4050-AF4A-B5E061A7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Câmara</cp:lastModifiedBy>
  <cp:revision>2</cp:revision>
  <cp:lastPrinted>2025-10-09T13:11:00Z</cp:lastPrinted>
  <dcterms:created xsi:type="dcterms:W3CDTF">2025-10-24T12:13:00Z</dcterms:created>
  <dcterms:modified xsi:type="dcterms:W3CDTF">2025-10-24T12:13:00Z</dcterms:modified>
</cp:coreProperties>
</file>