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FF24" w14:textId="77777777" w:rsidR="00BE2028" w:rsidRPr="00BE2028" w:rsidRDefault="00BE2028" w:rsidP="00BE2028">
      <w:pPr>
        <w:rPr>
          <w:b/>
          <w:bCs/>
        </w:rPr>
      </w:pPr>
      <w:r w:rsidRPr="00BE2028">
        <w:rPr>
          <w:b/>
          <w:bCs/>
        </w:rPr>
        <w:t>PARECER Nº 18/2025</w:t>
      </w:r>
    </w:p>
    <w:p w14:paraId="2CB8A96C" w14:textId="77777777" w:rsidR="00BE2028" w:rsidRPr="00BE2028" w:rsidRDefault="00BE2028" w:rsidP="00BE2028">
      <w:r w:rsidRPr="00BE2028">
        <w:rPr>
          <w:b/>
          <w:bCs/>
        </w:rPr>
        <w:t>Comissão de Saúde e Assistência Social</w:t>
      </w:r>
    </w:p>
    <w:p w14:paraId="484CFE00" w14:textId="77777777" w:rsidR="00BE2028" w:rsidRDefault="00BE2028" w:rsidP="00BE2028">
      <w:pPr>
        <w:jc w:val="both"/>
        <w:rPr>
          <w:b/>
          <w:bCs/>
        </w:rPr>
      </w:pPr>
      <w:r w:rsidRPr="00BE2028">
        <w:rPr>
          <w:b/>
          <w:bCs/>
        </w:rPr>
        <w:t>Projeto de Lei nº 23/2025</w:t>
      </w:r>
    </w:p>
    <w:p w14:paraId="76D480AB" w14:textId="77777777" w:rsidR="00BE2028" w:rsidRDefault="00BE2028" w:rsidP="00BE2028">
      <w:pPr>
        <w:jc w:val="both"/>
      </w:pPr>
      <w:r w:rsidRPr="00BE2028">
        <w:rPr>
          <w:b/>
          <w:bCs/>
        </w:rPr>
        <w:t>Autoria:</w:t>
      </w:r>
      <w:r w:rsidRPr="00BE2028">
        <w:t xml:space="preserve"> Vereadores Sérgio Antônio de Mattos e Claudecir Rocha Lopes</w:t>
      </w:r>
    </w:p>
    <w:p w14:paraId="4348678F" w14:textId="61034403" w:rsidR="00BE2028" w:rsidRPr="00BE2028" w:rsidRDefault="00BE2028" w:rsidP="00BE2028">
      <w:pPr>
        <w:ind w:left="2832"/>
        <w:jc w:val="both"/>
      </w:pPr>
      <w:r w:rsidRPr="00BE2028">
        <w:rPr>
          <w:b/>
          <w:bCs/>
        </w:rPr>
        <w:t>Ementa:</w:t>
      </w:r>
      <w:r w:rsidRPr="00BE2028">
        <w:t xml:space="preserve"> Dispõe sobre a regulamentação do comércio de gêneros alimentícios por meio de veículos automotores ou não </w:t>
      </w:r>
      <w:proofErr w:type="gramStart"/>
      <w:r w:rsidRPr="00BE2028">
        <w:t>e</w:t>
      </w:r>
      <w:proofErr w:type="gramEnd"/>
      <w:r w:rsidRPr="00BE2028">
        <w:t xml:space="preserve"> equipamentos assemelhados (trailers, food </w:t>
      </w:r>
      <w:proofErr w:type="spellStart"/>
      <w:r w:rsidRPr="00BE2028">
        <w:t>trucks</w:t>
      </w:r>
      <w:proofErr w:type="spellEnd"/>
      <w:r w:rsidRPr="00BE2028">
        <w:t xml:space="preserve"> e carrinhos) no Município de Santo Antônio do Sudoeste/PR e dá outras providências.</w:t>
      </w:r>
    </w:p>
    <w:p w14:paraId="544B5A17" w14:textId="77777777" w:rsidR="00BE2028" w:rsidRPr="00BE2028" w:rsidRDefault="00BE2028" w:rsidP="00BE2028">
      <w:pPr>
        <w:rPr>
          <w:b/>
          <w:bCs/>
        </w:rPr>
      </w:pPr>
      <w:r w:rsidRPr="00BE2028">
        <w:rPr>
          <w:b/>
          <w:bCs/>
        </w:rPr>
        <w:t>I – RELATÓRIO</w:t>
      </w:r>
    </w:p>
    <w:p w14:paraId="69CC06E2" w14:textId="77777777" w:rsidR="00BE2028" w:rsidRPr="00BE2028" w:rsidRDefault="00BE2028" w:rsidP="00BE2028">
      <w:pPr>
        <w:jc w:val="both"/>
      </w:pPr>
      <w:r w:rsidRPr="00BE2028">
        <w:t xml:space="preserve">O Projeto de Lei nº 23/2025, de autoria dos vereadores </w:t>
      </w:r>
      <w:r w:rsidRPr="00BE2028">
        <w:rPr>
          <w:b/>
          <w:bCs/>
        </w:rPr>
        <w:t>Sérgio Antônio de Mattos</w:t>
      </w:r>
      <w:r w:rsidRPr="00BE2028">
        <w:t xml:space="preserve"> e </w:t>
      </w:r>
      <w:r w:rsidRPr="00BE2028">
        <w:rPr>
          <w:b/>
          <w:bCs/>
        </w:rPr>
        <w:t>Claudecir Rocha Lopes</w:t>
      </w:r>
      <w:r w:rsidRPr="00BE2028">
        <w:t xml:space="preserve">, tem por objetivo regulamentar o </w:t>
      </w:r>
      <w:r w:rsidRPr="00BE2028">
        <w:rPr>
          <w:b/>
          <w:bCs/>
        </w:rPr>
        <w:t xml:space="preserve">comércio de gêneros alimentícios realizados em veículos automotores ou não, como trailers, food </w:t>
      </w:r>
      <w:proofErr w:type="spellStart"/>
      <w:r w:rsidRPr="00BE2028">
        <w:rPr>
          <w:b/>
          <w:bCs/>
        </w:rPr>
        <w:t>trucks</w:t>
      </w:r>
      <w:proofErr w:type="spellEnd"/>
      <w:r w:rsidRPr="00BE2028">
        <w:rPr>
          <w:b/>
          <w:bCs/>
        </w:rPr>
        <w:t xml:space="preserve"> e carrinhos</w:t>
      </w:r>
      <w:r w:rsidRPr="00BE2028">
        <w:t>, no território municipal.</w:t>
      </w:r>
    </w:p>
    <w:p w14:paraId="533106D5" w14:textId="77777777" w:rsidR="00BE2028" w:rsidRPr="00BE2028" w:rsidRDefault="00BE2028" w:rsidP="00BE2028">
      <w:pPr>
        <w:jc w:val="both"/>
      </w:pPr>
      <w:r w:rsidRPr="00BE2028">
        <w:t xml:space="preserve">A proposta define critérios para a </w:t>
      </w:r>
      <w:r w:rsidRPr="00BE2028">
        <w:rPr>
          <w:b/>
          <w:bCs/>
        </w:rPr>
        <w:t>concessão de Permissão de Uso</w:t>
      </w:r>
      <w:r w:rsidRPr="00BE2028">
        <w:t xml:space="preserve">, estabelece </w:t>
      </w:r>
      <w:r w:rsidRPr="00BE2028">
        <w:rPr>
          <w:b/>
          <w:bCs/>
        </w:rPr>
        <w:t>regras sanitárias e técnicas</w:t>
      </w:r>
      <w:r w:rsidRPr="00BE2028">
        <w:t xml:space="preserve">, disciplina as condições de </w:t>
      </w:r>
      <w:r w:rsidRPr="00BE2028">
        <w:rPr>
          <w:b/>
          <w:bCs/>
        </w:rPr>
        <w:t>higienização, conservação de alimentos, descarte de resíduos</w:t>
      </w:r>
      <w:r w:rsidRPr="00BE2028">
        <w:t xml:space="preserve"> e prevê </w:t>
      </w:r>
      <w:r w:rsidRPr="00BE2028">
        <w:rPr>
          <w:b/>
          <w:bCs/>
        </w:rPr>
        <w:t>sanções administrativas</w:t>
      </w:r>
      <w:r w:rsidRPr="00BE2028">
        <w:t xml:space="preserve"> em caso de descumprimento das normas.</w:t>
      </w:r>
    </w:p>
    <w:p w14:paraId="1AE00773" w14:textId="77777777" w:rsidR="00BE2028" w:rsidRPr="00BE2028" w:rsidRDefault="00BE2028" w:rsidP="00BE2028">
      <w:pPr>
        <w:jc w:val="both"/>
      </w:pPr>
      <w:r w:rsidRPr="00BE2028">
        <w:t xml:space="preserve">A matéria reveste-se de relevante interesse público, pois contribui para a </w:t>
      </w:r>
      <w:r w:rsidRPr="00BE2028">
        <w:rPr>
          <w:b/>
          <w:bCs/>
        </w:rPr>
        <w:t>proteção da saúde da população</w:t>
      </w:r>
      <w:r w:rsidRPr="00BE2028">
        <w:t xml:space="preserve">, o </w:t>
      </w:r>
      <w:r w:rsidRPr="00BE2028">
        <w:rPr>
          <w:b/>
          <w:bCs/>
        </w:rPr>
        <w:t>ordenamento urbano</w:t>
      </w:r>
      <w:r w:rsidRPr="00BE2028">
        <w:t xml:space="preserve"> e a </w:t>
      </w:r>
      <w:r w:rsidRPr="00BE2028">
        <w:rPr>
          <w:b/>
          <w:bCs/>
        </w:rPr>
        <w:t>profissionalização dos comerciantes</w:t>
      </w:r>
      <w:r w:rsidRPr="00BE2028">
        <w:t xml:space="preserve"> que atuam no setor de alimentação itinerante.</w:t>
      </w:r>
    </w:p>
    <w:p w14:paraId="1F8A9A1A" w14:textId="17AE0D6C" w:rsidR="00BE2028" w:rsidRPr="00BE2028" w:rsidRDefault="00BE2028" w:rsidP="00BE2028"/>
    <w:p w14:paraId="23468A53" w14:textId="77777777" w:rsidR="00BE2028" w:rsidRPr="00BE2028" w:rsidRDefault="00BE2028" w:rsidP="00BE2028">
      <w:pPr>
        <w:rPr>
          <w:b/>
          <w:bCs/>
        </w:rPr>
      </w:pPr>
      <w:r w:rsidRPr="00BE2028">
        <w:rPr>
          <w:b/>
          <w:bCs/>
        </w:rPr>
        <w:t>II – PARECER DO RELATOR</w:t>
      </w:r>
    </w:p>
    <w:p w14:paraId="64355270" w14:textId="77777777" w:rsidR="00BE2028" w:rsidRPr="00BE2028" w:rsidRDefault="00BE2028" w:rsidP="00BE2028">
      <w:pPr>
        <w:jc w:val="both"/>
      </w:pPr>
      <w:r w:rsidRPr="00BE2028">
        <w:t xml:space="preserve">Após análise, observa-se que a proposição está </w:t>
      </w:r>
      <w:r w:rsidRPr="00BE2028">
        <w:rPr>
          <w:b/>
          <w:bCs/>
        </w:rPr>
        <w:t>devidamente alinhada às normas de vigilância sanitária</w:t>
      </w:r>
      <w:r w:rsidRPr="00BE2028">
        <w:t xml:space="preserve"> e às diretrizes da </w:t>
      </w:r>
      <w:r w:rsidRPr="00BE2028">
        <w:rPr>
          <w:b/>
          <w:bCs/>
        </w:rPr>
        <w:t>Agência Nacional de Vigilância Sanitária (ANVISA)</w:t>
      </w:r>
      <w:r w:rsidRPr="00BE2028">
        <w:t>, bem como aos regulamentos municipais aplicáveis à manipulação e comercialização de alimentos.</w:t>
      </w:r>
    </w:p>
    <w:p w14:paraId="6CA88D0B" w14:textId="77777777" w:rsidR="00BE2028" w:rsidRPr="00BE2028" w:rsidRDefault="00BE2028" w:rsidP="00BE2028">
      <w:pPr>
        <w:jc w:val="both"/>
      </w:pPr>
      <w:r w:rsidRPr="00BE2028">
        <w:t xml:space="preserve">A iniciativa contribui significativamente para a </w:t>
      </w:r>
      <w:r w:rsidRPr="00BE2028">
        <w:rPr>
          <w:b/>
          <w:bCs/>
        </w:rPr>
        <w:t>prevenção de riscos sanitários</w:t>
      </w:r>
      <w:r w:rsidRPr="00BE2028">
        <w:t xml:space="preserve">, estabelecendo parâmetros mínimos de higiene, segurança e acondicionamento dos produtos, conforme preveem os </w:t>
      </w:r>
      <w:proofErr w:type="spellStart"/>
      <w:r w:rsidRPr="00BE2028">
        <w:rPr>
          <w:b/>
          <w:bCs/>
        </w:rPr>
        <w:t>arts</w:t>
      </w:r>
      <w:proofErr w:type="spellEnd"/>
      <w:r w:rsidRPr="00BE2028">
        <w:rPr>
          <w:b/>
          <w:bCs/>
        </w:rPr>
        <w:t>. 6º e 7º do projeto</w:t>
      </w:r>
      <w:r w:rsidRPr="00BE2028">
        <w:t>, que tratam das especificações técnicas e sanitárias.</w:t>
      </w:r>
    </w:p>
    <w:p w14:paraId="1937D097" w14:textId="77777777" w:rsidR="00BE2028" w:rsidRPr="00BE2028" w:rsidRDefault="00BE2028" w:rsidP="00BE2028">
      <w:pPr>
        <w:jc w:val="both"/>
      </w:pPr>
      <w:r w:rsidRPr="00BE2028">
        <w:lastRenderedPageBreak/>
        <w:t xml:space="preserve">Além disso, o projeto promove a </w:t>
      </w:r>
      <w:r w:rsidRPr="00BE2028">
        <w:rPr>
          <w:b/>
          <w:bCs/>
        </w:rPr>
        <w:t>inclusão social e econômica</w:t>
      </w:r>
      <w:r w:rsidRPr="00BE2028">
        <w:t xml:space="preserve"> de pequenos empreendedores, assegurando a proteção da saúde coletiva e o respeito às normas ambientais e de limpeza urbana.</w:t>
      </w:r>
    </w:p>
    <w:p w14:paraId="0D49F26C" w14:textId="77777777" w:rsidR="00BE2028" w:rsidRPr="00BE2028" w:rsidRDefault="00BE2028" w:rsidP="00BE2028">
      <w:pPr>
        <w:jc w:val="both"/>
      </w:pPr>
      <w:r w:rsidRPr="00BE2028">
        <w:t>Portanto, não há impedimentos de natureza sanitária ou assistencial que obstem sua aprovação.</w:t>
      </w:r>
    </w:p>
    <w:p w14:paraId="68E5CA3C" w14:textId="75F01DA4" w:rsidR="00BE2028" w:rsidRPr="00BE2028" w:rsidRDefault="00BE2028" w:rsidP="00BE2028"/>
    <w:p w14:paraId="528C580E" w14:textId="77777777" w:rsidR="00BE2028" w:rsidRPr="00BE2028" w:rsidRDefault="00BE2028" w:rsidP="00BE2028">
      <w:pPr>
        <w:rPr>
          <w:b/>
          <w:bCs/>
        </w:rPr>
      </w:pPr>
      <w:r w:rsidRPr="00BE2028">
        <w:rPr>
          <w:b/>
          <w:bCs/>
        </w:rPr>
        <w:t>III – CONCLUSÃO</w:t>
      </w:r>
    </w:p>
    <w:p w14:paraId="6D1AFF61" w14:textId="77777777" w:rsidR="00BE2028" w:rsidRPr="00BE2028" w:rsidRDefault="00BE2028" w:rsidP="00BE2028">
      <w:pPr>
        <w:jc w:val="both"/>
      </w:pPr>
      <w:r w:rsidRPr="00BE2028">
        <w:t>Diante do exposto, a Comissão de Saúde e Assistência Social é de parecer favorável à aprovação do Projeto de Lei nº 23/2025, por estar em conformidade com as exigências legais e sanitárias e atender ao interesse público e à proteção da saúde da população.</w:t>
      </w:r>
    </w:p>
    <w:p w14:paraId="3FC41477" w14:textId="201A3FC7" w:rsidR="00BE2028" w:rsidRPr="00BE2028" w:rsidRDefault="00BE2028" w:rsidP="00BE2028">
      <w:pPr>
        <w:jc w:val="both"/>
      </w:pPr>
    </w:p>
    <w:p w14:paraId="6051E62E" w14:textId="77777777" w:rsidR="00BE2028" w:rsidRPr="00BE2028" w:rsidRDefault="00BE2028" w:rsidP="00BE2028">
      <w:pPr>
        <w:jc w:val="both"/>
      </w:pPr>
      <w:r w:rsidRPr="00BE2028">
        <w:t>Sala das Comissões da Câmara Municipal de Santo Antônio do Sudoeste, Estado do Paraná, em 13 de outubro de 2025.</w:t>
      </w:r>
    </w:p>
    <w:p w14:paraId="5F5C6088" w14:textId="77777777" w:rsidR="00BE2028" w:rsidRDefault="00BE2028" w:rsidP="00BE2028">
      <w:pPr>
        <w:rPr>
          <w:b/>
          <w:bCs/>
        </w:rPr>
      </w:pPr>
    </w:p>
    <w:p w14:paraId="13BF8AD1" w14:textId="2A0D6805" w:rsidR="00BE2028" w:rsidRDefault="00BE2028" w:rsidP="00BE2028">
      <w:r w:rsidRPr="00BE2028">
        <w:rPr>
          <w:b/>
          <w:bCs/>
        </w:rPr>
        <w:t>Claudio Alain Guterres do Carmo</w:t>
      </w:r>
      <w:r w:rsidRPr="00BE2028">
        <w:br/>
        <w:t>Presidente (em substituição)</w:t>
      </w:r>
    </w:p>
    <w:p w14:paraId="626AEB35" w14:textId="77777777" w:rsidR="00BE2028" w:rsidRPr="00BE2028" w:rsidRDefault="00BE2028" w:rsidP="00BE2028"/>
    <w:p w14:paraId="363D2814" w14:textId="77777777" w:rsidR="00BE2028" w:rsidRDefault="00BE2028" w:rsidP="00BE2028">
      <w:r w:rsidRPr="00BE2028">
        <w:rPr>
          <w:b/>
          <w:bCs/>
        </w:rPr>
        <w:t>Vilson Junior</w:t>
      </w:r>
      <w:r w:rsidRPr="00BE2028">
        <w:br/>
        <w:t>Relator</w:t>
      </w:r>
    </w:p>
    <w:p w14:paraId="17649084" w14:textId="77777777" w:rsidR="00BE2028" w:rsidRPr="00BE2028" w:rsidRDefault="00BE2028" w:rsidP="00BE2028"/>
    <w:p w14:paraId="63374AED" w14:textId="77777777" w:rsidR="00BE2028" w:rsidRPr="00BE2028" w:rsidRDefault="00BE2028" w:rsidP="00BE2028">
      <w:r w:rsidRPr="00BE2028">
        <w:rPr>
          <w:b/>
          <w:bCs/>
        </w:rPr>
        <w:t>Jorge Pereira da Silva</w:t>
      </w:r>
      <w:r w:rsidRPr="00BE2028">
        <w:br/>
        <w:t>Secretário</w:t>
      </w:r>
    </w:p>
    <w:p w14:paraId="6900267A" w14:textId="77777777" w:rsidR="00BE2028" w:rsidRDefault="00BE2028"/>
    <w:sectPr w:rsidR="00BE2028" w:rsidSect="00BE2028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28"/>
    <w:rsid w:val="00BE2028"/>
    <w:rsid w:val="00D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8991"/>
  <w15:chartTrackingRefBased/>
  <w15:docId w15:val="{29A3011F-596F-46CF-A893-9D8E8DDB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2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2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2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2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2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2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2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2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20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20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20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20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20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20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2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2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2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2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2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20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20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20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2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20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2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2025-10-13T12:24:00Z</cp:lastPrinted>
  <dcterms:created xsi:type="dcterms:W3CDTF">2025-10-13T12:23:00Z</dcterms:created>
  <dcterms:modified xsi:type="dcterms:W3CDTF">2025-10-13T12:24:00Z</dcterms:modified>
</cp:coreProperties>
</file>