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E10A" w14:textId="77777777" w:rsidR="009F4BA2" w:rsidRPr="009F4BA2" w:rsidRDefault="009F4BA2" w:rsidP="009F4BA2">
      <w:pPr>
        <w:rPr>
          <w:b/>
          <w:bCs/>
        </w:rPr>
      </w:pPr>
      <w:r w:rsidRPr="009F4BA2">
        <w:rPr>
          <w:b/>
          <w:bCs/>
        </w:rPr>
        <w:t>PARECER DA COMISSÃO DE FINANÇAS E ORÇAMENTO</w:t>
      </w:r>
    </w:p>
    <w:p w14:paraId="3004EB4B" w14:textId="77777777" w:rsidR="009F4BA2" w:rsidRDefault="009F4BA2" w:rsidP="009F4BA2">
      <w:pPr>
        <w:ind w:left="2124"/>
        <w:jc w:val="both"/>
        <w:rPr>
          <w:b/>
          <w:bCs/>
        </w:rPr>
      </w:pPr>
      <w:r w:rsidRPr="009F4BA2">
        <w:rPr>
          <w:b/>
          <w:bCs/>
        </w:rPr>
        <w:t>Projeto de Lei nº 105/2025</w:t>
      </w:r>
    </w:p>
    <w:p w14:paraId="55ECEEC3" w14:textId="77777777" w:rsidR="009F4BA2" w:rsidRDefault="009F4BA2" w:rsidP="009F4BA2">
      <w:pPr>
        <w:ind w:left="2124"/>
        <w:jc w:val="both"/>
        <w:rPr>
          <w:b/>
          <w:bCs/>
        </w:rPr>
      </w:pPr>
      <w:r>
        <w:rPr>
          <w:b/>
          <w:bCs/>
        </w:rPr>
        <w:t>Parecer 77.2025</w:t>
      </w:r>
    </w:p>
    <w:p w14:paraId="2B202AB4" w14:textId="7D909B08" w:rsidR="009F4BA2" w:rsidRPr="009F4BA2" w:rsidRDefault="009F4BA2" w:rsidP="009F4BA2">
      <w:pPr>
        <w:ind w:left="2124"/>
        <w:jc w:val="both"/>
      </w:pPr>
      <w:r w:rsidRPr="009F4BA2">
        <w:rPr>
          <w:b/>
          <w:bCs/>
        </w:rPr>
        <w:t>Ementa:</w:t>
      </w:r>
      <w:r w:rsidRPr="009F4BA2">
        <w:t xml:space="preserve"> Abre crédito adicional suplementar na LOA, altera as ações do PPA e LDO, do Município de Santo Antônio do Sudoeste, para o exercício de 2025 e dá outras providências.</w:t>
      </w:r>
    </w:p>
    <w:p w14:paraId="0C130EB7" w14:textId="77777777" w:rsidR="009F4BA2" w:rsidRDefault="009F4BA2" w:rsidP="009F4BA2">
      <w:pPr>
        <w:rPr>
          <w:b/>
          <w:bCs/>
        </w:rPr>
      </w:pPr>
      <w:r w:rsidRPr="009F4BA2">
        <w:rPr>
          <w:b/>
          <w:bCs/>
        </w:rPr>
        <w:t>RELATÓRIO</w:t>
      </w:r>
    </w:p>
    <w:p w14:paraId="0EDA14A5" w14:textId="77777777" w:rsidR="009F4BA2" w:rsidRPr="009F4BA2" w:rsidRDefault="009F4BA2" w:rsidP="009F4BA2">
      <w:pPr>
        <w:rPr>
          <w:b/>
          <w:bCs/>
        </w:rPr>
      </w:pPr>
    </w:p>
    <w:p w14:paraId="5228355B" w14:textId="77777777" w:rsidR="009F4BA2" w:rsidRPr="009F4BA2" w:rsidRDefault="009F4BA2" w:rsidP="009F4BA2">
      <w:pPr>
        <w:jc w:val="both"/>
      </w:pPr>
      <w:r w:rsidRPr="009F4BA2">
        <w:t xml:space="preserve">O Projeto de Lei nº 105/2025, de iniciativa do Poder Executivo, solicita autorização legislativa para abertura de crédito adicional suplementar e especial no valor total de </w:t>
      </w:r>
      <w:r w:rsidRPr="009F4BA2">
        <w:rPr>
          <w:b/>
          <w:bCs/>
        </w:rPr>
        <w:t>R$ 470.000,00 (quatrocentos e setenta mil reais)</w:t>
      </w:r>
      <w:r w:rsidRPr="009F4BA2">
        <w:t xml:space="preserve">, destinado ao custeio da </w:t>
      </w:r>
      <w:r w:rsidRPr="009F4BA2">
        <w:rPr>
          <w:b/>
          <w:bCs/>
        </w:rPr>
        <w:t>Associação Regional de Saúde do Sudoeste – ARSS</w:t>
      </w:r>
      <w:r w:rsidRPr="009F4BA2">
        <w:t xml:space="preserve"> e da </w:t>
      </w:r>
      <w:r w:rsidRPr="009F4BA2">
        <w:rPr>
          <w:b/>
          <w:bCs/>
        </w:rPr>
        <w:t>Associação de Pais e Amigos dos Excepcionais – APAE</w:t>
      </w:r>
      <w:r w:rsidRPr="009F4BA2">
        <w:t>.</w:t>
      </w:r>
    </w:p>
    <w:p w14:paraId="6B93CAB5" w14:textId="77777777" w:rsidR="009F4BA2" w:rsidRDefault="009F4BA2" w:rsidP="009F4BA2">
      <w:pPr>
        <w:jc w:val="both"/>
      </w:pPr>
      <w:r w:rsidRPr="009F4BA2">
        <w:t xml:space="preserve">Conforme disposto, os recursos têm origem em </w:t>
      </w:r>
      <w:r w:rsidRPr="009F4BA2">
        <w:rPr>
          <w:b/>
          <w:bCs/>
        </w:rPr>
        <w:t>excesso de arrecadação</w:t>
      </w:r>
      <w:r w:rsidRPr="009F4BA2">
        <w:t xml:space="preserve"> proveniente de </w:t>
      </w:r>
      <w:r w:rsidRPr="009F4BA2">
        <w:rPr>
          <w:b/>
          <w:bCs/>
        </w:rPr>
        <w:t>emendas parlamentares individuais</w:t>
      </w:r>
      <w:r w:rsidRPr="009F4BA2">
        <w:t xml:space="preserve">, obtidas junto à Deputada Federal </w:t>
      </w:r>
      <w:proofErr w:type="spellStart"/>
      <w:r w:rsidRPr="009F4BA2">
        <w:t>Leandre</w:t>
      </w:r>
      <w:proofErr w:type="spellEnd"/>
      <w:r w:rsidRPr="009F4BA2">
        <w:t>, e devidamente classificadas no orçamento municipal.</w:t>
      </w:r>
    </w:p>
    <w:p w14:paraId="3A38CFC1" w14:textId="77777777" w:rsidR="009F4BA2" w:rsidRPr="009F4BA2" w:rsidRDefault="009F4BA2" w:rsidP="009F4BA2">
      <w:pPr>
        <w:jc w:val="both"/>
      </w:pPr>
    </w:p>
    <w:p w14:paraId="1FD47C1D" w14:textId="77777777" w:rsidR="009F4BA2" w:rsidRDefault="009F4BA2" w:rsidP="009F4BA2">
      <w:pPr>
        <w:rPr>
          <w:b/>
          <w:bCs/>
        </w:rPr>
      </w:pPr>
      <w:r w:rsidRPr="009F4BA2">
        <w:rPr>
          <w:b/>
          <w:bCs/>
        </w:rPr>
        <w:t>MÉRITO</w:t>
      </w:r>
    </w:p>
    <w:p w14:paraId="41496582" w14:textId="77777777" w:rsidR="009F4BA2" w:rsidRPr="009F4BA2" w:rsidRDefault="009F4BA2" w:rsidP="009F4BA2">
      <w:pPr>
        <w:rPr>
          <w:b/>
          <w:bCs/>
        </w:rPr>
      </w:pPr>
    </w:p>
    <w:p w14:paraId="35AA2FD7" w14:textId="77777777" w:rsidR="009F4BA2" w:rsidRPr="009F4BA2" w:rsidRDefault="009F4BA2" w:rsidP="009F4BA2">
      <w:pPr>
        <w:jc w:val="both"/>
      </w:pPr>
      <w:r w:rsidRPr="009F4BA2">
        <w:t>No tocante aos aspectos financeiros e orçamentários, verifica-se que:</w:t>
      </w:r>
    </w:p>
    <w:p w14:paraId="5CFA13A2" w14:textId="77777777" w:rsidR="009F4BA2" w:rsidRPr="009F4BA2" w:rsidRDefault="009F4BA2" w:rsidP="009F4BA2">
      <w:pPr>
        <w:numPr>
          <w:ilvl w:val="0"/>
          <w:numId w:val="1"/>
        </w:numPr>
        <w:jc w:val="both"/>
      </w:pPr>
      <w:r w:rsidRPr="009F4BA2">
        <w:t>Os créditos abertos estão compatíveis com a Lei de Diretrizes Orçamentárias (LDO), com o Plano Plurianual (PPA) e com a Lei Orçamentária Anual (LOA) de 2025;</w:t>
      </w:r>
    </w:p>
    <w:p w14:paraId="00D02777" w14:textId="77777777" w:rsidR="009F4BA2" w:rsidRPr="009F4BA2" w:rsidRDefault="009F4BA2" w:rsidP="009F4BA2">
      <w:pPr>
        <w:numPr>
          <w:ilvl w:val="0"/>
          <w:numId w:val="1"/>
        </w:numPr>
        <w:jc w:val="both"/>
      </w:pPr>
      <w:r w:rsidRPr="009F4BA2">
        <w:t xml:space="preserve">Há indicação da fonte de custeio por meio de excesso de arrecadação, em conformidade com a </w:t>
      </w:r>
      <w:r w:rsidRPr="009F4BA2">
        <w:rPr>
          <w:b/>
          <w:bCs/>
        </w:rPr>
        <w:t>Lei nº 4.320/1964</w:t>
      </w:r>
      <w:r w:rsidRPr="009F4BA2">
        <w:t xml:space="preserve"> e a </w:t>
      </w:r>
      <w:r w:rsidRPr="009F4BA2">
        <w:rPr>
          <w:b/>
          <w:bCs/>
        </w:rPr>
        <w:t>Lei de Responsabilidade Fiscal</w:t>
      </w:r>
      <w:r w:rsidRPr="009F4BA2">
        <w:t>;</w:t>
      </w:r>
    </w:p>
    <w:p w14:paraId="4C86AC23" w14:textId="77777777" w:rsidR="009F4BA2" w:rsidRPr="009F4BA2" w:rsidRDefault="009F4BA2" w:rsidP="009F4BA2">
      <w:pPr>
        <w:numPr>
          <w:ilvl w:val="0"/>
          <w:numId w:val="1"/>
        </w:numPr>
        <w:jc w:val="both"/>
      </w:pPr>
      <w:r w:rsidRPr="009F4BA2">
        <w:t>A medida tem caráter de interesse público, reforçando a política municipal de apoio à saúde, com repasses destinados à APAE e à ARSS;</w:t>
      </w:r>
    </w:p>
    <w:p w14:paraId="6586A57D" w14:textId="77777777" w:rsidR="009F4BA2" w:rsidRDefault="009F4BA2" w:rsidP="009F4BA2">
      <w:pPr>
        <w:numPr>
          <w:ilvl w:val="0"/>
          <w:numId w:val="1"/>
        </w:numPr>
        <w:jc w:val="both"/>
      </w:pPr>
      <w:r w:rsidRPr="009F4BA2">
        <w:t>Não se constata prejuízo às finanças municipais, mas sim adequação técnica de recursos já disponibilizados.</w:t>
      </w:r>
    </w:p>
    <w:p w14:paraId="25D46B71" w14:textId="77777777" w:rsidR="009F4BA2" w:rsidRPr="009F4BA2" w:rsidRDefault="009F4BA2" w:rsidP="009F4BA2">
      <w:pPr>
        <w:ind w:left="720"/>
        <w:jc w:val="both"/>
      </w:pPr>
    </w:p>
    <w:p w14:paraId="79878B7E" w14:textId="77777777" w:rsidR="009F4BA2" w:rsidRPr="009F4BA2" w:rsidRDefault="009F4BA2" w:rsidP="009F4BA2">
      <w:pPr>
        <w:rPr>
          <w:b/>
          <w:bCs/>
        </w:rPr>
      </w:pPr>
      <w:r w:rsidRPr="009F4BA2">
        <w:rPr>
          <w:b/>
          <w:bCs/>
        </w:rPr>
        <w:t>CONCLUSÃO</w:t>
      </w:r>
    </w:p>
    <w:p w14:paraId="5FFF4DDE" w14:textId="77777777" w:rsidR="009F4BA2" w:rsidRPr="009F4BA2" w:rsidRDefault="009F4BA2" w:rsidP="009F4BA2">
      <w:pPr>
        <w:jc w:val="both"/>
      </w:pPr>
      <w:r w:rsidRPr="009F4BA2">
        <w:t xml:space="preserve">Diante do exposto, a Comissão de Finanças e Orçamento, no uso de suas atribuições legais e regimentais, </w:t>
      </w:r>
      <w:r w:rsidRPr="009F4BA2">
        <w:rPr>
          <w:b/>
          <w:bCs/>
        </w:rPr>
        <w:t>opina favoravelmente à aprovação do Projeto de Lei nº 105/2025</w:t>
      </w:r>
      <w:r w:rsidRPr="009F4BA2">
        <w:t>, por estar em conformidade com as normas financeiras e orçamentárias e por atender ao interesse público municipal.</w:t>
      </w:r>
    </w:p>
    <w:p w14:paraId="605B2978" w14:textId="48303F34" w:rsidR="009F4BA2" w:rsidRPr="009F4BA2" w:rsidRDefault="009F4BA2" w:rsidP="009F4BA2"/>
    <w:p w14:paraId="2452C90C" w14:textId="5DC677F7" w:rsidR="009F4BA2" w:rsidRDefault="009F4BA2" w:rsidP="009F4BA2">
      <w:pPr>
        <w:rPr>
          <w:b/>
          <w:bCs/>
        </w:rPr>
      </w:pPr>
      <w:r w:rsidRPr="009F4BA2">
        <w:rPr>
          <w:b/>
          <w:bCs/>
        </w:rPr>
        <w:t xml:space="preserve">Sala das Comissões, </w:t>
      </w:r>
      <w:r>
        <w:rPr>
          <w:b/>
          <w:bCs/>
        </w:rPr>
        <w:t>01 de setembro de 2025</w:t>
      </w:r>
    </w:p>
    <w:p w14:paraId="57AA51F0" w14:textId="77777777" w:rsidR="009F4BA2" w:rsidRDefault="009F4BA2" w:rsidP="009F4BA2">
      <w:pPr>
        <w:rPr>
          <w:b/>
          <w:bCs/>
        </w:rPr>
      </w:pPr>
    </w:p>
    <w:p w14:paraId="1D905425" w14:textId="77777777" w:rsidR="009F4BA2" w:rsidRDefault="009F4BA2" w:rsidP="009F4BA2">
      <w:pPr>
        <w:rPr>
          <w:b/>
          <w:bCs/>
        </w:rPr>
      </w:pPr>
    </w:p>
    <w:p w14:paraId="3B5C4F77" w14:textId="25EAC7D5" w:rsidR="009F4BA2" w:rsidRDefault="009F4BA2" w:rsidP="009F4BA2">
      <w:pPr>
        <w:rPr>
          <w:b/>
          <w:bCs/>
        </w:rPr>
      </w:pPr>
      <w:r>
        <w:rPr>
          <w:b/>
          <w:bCs/>
        </w:rPr>
        <w:t>MICHELI ALVES DE LIMA         CLAUDIO ALAIN GUTERRES DO CARMO</w:t>
      </w:r>
    </w:p>
    <w:p w14:paraId="1CB73024" w14:textId="66E952B4" w:rsidR="009F4BA2" w:rsidRDefault="009F4BA2" w:rsidP="009F4BA2">
      <w:pPr>
        <w:rPr>
          <w:b/>
          <w:bCs/>
        </w:rPr>
      </w:pPr>
      <w:r>
        <w:rPr>
          <w:b/>
          <w:bCs/>
        </w:rPr>
        <w:t>Presidente                                        relator</w:t>
      </w:r>
    </w:p>
    <w:p w14:paraId="32D24646" w14:textId="77777777" w:rsidR="009F4BA2" w:rsidRDefault="009F4BA2" w:rsidP="009F4BA2">
      <w:pPr>
        <w:rPr>
          <w:b/>
          <w:bCs/>
        </w:rPr>
      </w:pPr>
    </w:p>
    <w:p w14:paraId="1B62491C" w14:textId="77777777" w:rsidR="009F4BA2" w:rsidRDefault="009F4BA2" w:rsidP="009F4BA2">
      <w:pPr>
        <w:rPr>
          <w:b/>
          <w:bCs/>
        </w:rPr>
      </w:pPr>
    </w:p>
    <w:p w14:paraId="496DAC4A" w14:textId="4BB579E2" w:rsidR="009F4BA2" w:rsidRDefault="009F4BA2" w:rsidP="009F4BA2">
      <w:pPr>
        <w:rPr>
          <w:b/>
          <w:bCs/>
        </w:rPr>
      </w:pPr>
      <w:r>
        <w:rPr>
          <w:b/>
          <w:bCs/>
        </w:rPr>
        <w:t>ELIZ MARIA GRADASCHI SCALON</w:t>
      </w:r>
    </w:p>
    <w:p w14:paraId="20B719CB" w14:textId="6E53F599" w:rsidR="009F4BA2" w:rsidRPr="009F4BA2" w:rsidRDefault="009F4BA2" w:rsidP="009F4BA2">
      <w:r>
        <w:rPr>
          <w:b/>
          <w:bCs/>
        </w:rPr>
        <w:t>secretária</w:t>
      </w:r>
    </w:p>
    <w:sectPr w:rsidR="009F4BA2" w:rsidRPr="009F4BA2" w:rsidSect="009F4BA2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26C6F"/>
    <w:multiLevelType w:val="multilevel"/>
    <w:tmpl w:val="35AA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B02BD"/>
    <w:multiLevelType w:val="multilevel"/>
    <w:tmpl w:val="831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123388">
    <w:abstractNumId w:val="0"/>
  </w:num>
  <w:num w:numId="2" w16cid:durableId="47430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A2"/>
    <w:rsid w:val="004C407E"/>
    <w:rsid w:val="009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5519"/>
  <w15:chartTrackingRefBased/>
  <w15:docId w15:val="{11D70026-3228-49D5-9405-388BD853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4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4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4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4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4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4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4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4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4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4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4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B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4B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4B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4B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4B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4B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4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4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4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4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4B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4B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4B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4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4B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4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2025-09-01T13:12:00Z</cp:lastPrinted>
  <dcterms:created xsi:type="dcterms:W3CDTF">2025-09-01T13:09:00Z</dcterms:created>
  <dcterms:modified xsi:type="dcterms:W3CDTF">2025-09-01T13:13:00Z</dcterms:modified>
</cp:coreProperties>
</file>