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333F" w14:textId="77777777" w:rsidR="009C7016" w:rsidRDefault="009C7016" w:rsidP="009C7016">
      <w:pPr>
        <w:rPr>
          <w:b/>
          <w:bCs/>
        </w:rPr>
      </w:pPr>
      <w:r w:rsidRPr="009C7016">
        <w:rPr>
          <w:b/>
          <w:bCs/>
        </w:rPr>
        <w:t>EMENDA MODIFICATIVA E DE REDAÇÃO AO PROJETO DE LEI Nº 99/2025</w:t>
      </w:r>
    </w:p>
    <w:p w14:paraId="36B9A188" w14:textId="3C7F16C6" w:rsidR="009C7016" w:rsidRDefault="009C7016" w:rsidP="009C7016">
      <w:pPr>
        <w:jc w:val="both"/>
        <w:rPr>
          <w:b/>
          <w:bCs/>
        </w:rPr>
      </w:pPr>
      <w:r>
        <w:rPr>
          <w:b/>
          <w:bCs/>
        </w:rPr>
        <w:t xml:space="preserve">Autoria Comissão de Justiça e redação </w:t>
      </w:r>
    </w:p>
    <w:p w14:paraId="107310BD" w14:textId="360BC5CA" w:rsidR="009C7016" w:rsidRDefault="009C7016" w:rsidP="009C7016">
      <w:pPr>
        <w:jc w:val="both"/>
        <w:rPr>
          <w:b/>
          <w:bCs/>
        </w:rPr>
      </w:pPr>
      <w:r>
        <w:rPr>
          <w:b/>
          <w:bCs/>
        </w:rPr>
        <w:t>Emenda nº 06.2025</w:t>
      </w:r>
    </w:p>
    <w:p w14:paraId="5EFCC6F7" w14:textId="756873B7" w:rsidR="009C7016" w:rsidRPr="009C7016" w:rsidRDefault="009C7016" w:rsidP="009C7016">
      <w:pPr>
        <w:ind w:left="3540"/>
        <w:jc w:val="both"/>
      </w:pPr>
      <w:r w:rsidRPr="009C7016">
        <w:t>Ementa:</w:t>
      </w:r>
      <w:r w:rsidRPr="009C7016">
        <w:br/>
        <w:t>Altera a redação do Projeto de Lei nº 99/2025 para corrigir dispositivo do Art. 8º, substituir referência equivocada na Justificativa, bem como promover ajustes de padronização de estilo e ortografia.</w:t>
      </w:r>
    </w:p>
    <w:p w14:paraId="5AC9AA3D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1º</w:t>
      </w:r>
      <w:r w:rsidRPr="009C7016">
        <w:t xml:space="preserve"> – No </w:t>
      </w:r>
      <w:r w:rsidRPr="009C7016">
        <w:rPr>
          <w:b/>
          <w:bCs/>
        </w:rPr>
        <w:t>Artigo 8º</w:t>
      </w:r>
      <w:r w:rsidRPr="009C7016">
        <w:t>, onde se lê:</w:t>
      </w:r>
    </w:p>
    <w:p w14:paraId="0594C267" w14:textId="77777777" w:rsidR="009C7016" w:rsidRPr="009C7016" w:rsidRDefault="009C7016" w:rsidP="009C7016">
      <w:pPr>
        <w:spacing w:after="0"/>
        <w:jc w:val="both"/>
      </w:pPr>
      <w:r w:rsidRPr="009C7016">
        <w:t>“Este Decreto entra em vigor na data de sua publicação.”</w:t>
      </w:r>
    </w:p>
    <w:p w14:paraId="36F28D89" w14:textId="77777777" w:rsidR="009C7016" w:rsidRPr="009C7016" w:rsidRDefault="009C7016" w:rsidP="009C7016">
      <w:pPr>
        <w:spacing w:after="0"/>
        <w:jc w:val="both"/>
      </w:pPr>
      <w:r w:rsidRPr="009C7016">
        <w:t>Leia-se:</w:t>
      </w:r>
    </w:p>
    <w:p w14:paraId="122C8961" w14:textId="77777777" w:rsidR="009C7016" w:rsidRPr="009C7016" w:rsidRDefault="009C7016" w:rsidP="009C7016">
      <w:pPr>
        <w:spacing w:after="0"/>
        <w:jc w:val="both"/>
      </w:pPr>
      <w:r w:rsidRPr="009C7016">
        <w:t>“Esta Lei entra em vigor na data de sua publicação.”</w:t>
      </w:r>
    </w:p>
    <w:p w14:paraId="519F0217" w14:textId="77777777" w:rsidR="009C7016" w:rsidRPr="009C7016" w:rsidRDefault="009C7016" w:rsidP="009C7016">
      <w:pPr>
        <w:spacing w:after="0"/>
        <w:jc w:val="both"/>
      </w:pPr>
      <w:r w:rsidRPr="009C7016">
        <w:rPr>
          <w:b/>
          <w:bCs/>
        </w:rPr>
        <w:t>Art. 2º</w:t>
      </w:r>
      <w:r w:rsidRPr="009C7016">
        <w:t xml:space="preserve"> – Na </w:t>
      </w:r>
      <w:r w:rsidRPr="009C7016">
        <w:rPr>
          <w:b/>
          <w:bCs/>
        </w:rPr>
        <w:t>Justificativa do Projeto de Lei nº 99/2025</w:t>
      </w:r>
      <w:r w:rsidRPr="009C7016">
        <w:t>, onde se lê:</w:t>
      </w:r>
    </w:p>
    <w:p w14:paraId="5C1FFA81" w14:textId="77777777" w:rsidR="009C7016" w:rsidRPr="009C7016" w:rsidRDefault="009C7016" w:rsidP="009C7016">
      <w:pPr>
        <w:spacing w:after="0"/>
        <w:jc w:val="both"/>
      </w:pPr>
      <w:r w:rsidRPr="009C7016">
        <w:t>“A presente propositura, o Projeto de Lei nº 100/2025, visa homologar...”</w:t>
      </w:r>
    </w:p>
    <w:p w14:paraId="51DA1203" w14:textId="77777777" w:rsidR="009C7016" w:rsidRPr="009C7016" w:rsidRDefault="009C7016" w:rsidP="009C7016">
      <w:pPr>
        <w:spacing w:after="0"/>
        <w:jc w:val="both"/>
      </w:pPr>
      <w:r w:rsidRPr="009C7016">
        <w:t>Leia-se:</w:t>
      </w:r>
    </w:p>
    <w:p w14:paraId="35F1CD30" w14:textId="77777777" w:rsidR="009C7016" w:rsidRPr="009C7016" w:rsidRDefault="009C7016" w:rsidP="009C7016">
      <w:pPr>
        <w:spacing w:after="0"/>
        <w:jc w:val="both"/>
      </w:pPr>
      <w:r w:rsidRPr="009C7016">
        <w:t>“A presente propositura, o Projeto de Lei nº 99/2025, visa homologar...”</w:t>
      </w:r>
    </w:p>
    <w:p w14:paraId="18598AF3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3º</w:t>
      </w:r>
      <w:r w:rsidRPr="009C7016">
        <w:t xml:space="preserve"> – Proceda-se à padronização de estilo e ortografia do texto legal, de forma a:</w:t>
      </w:r>
      <w:r w:rsidRPr="009C7016">
        <w:br/>
        <w:t>I – grafar “</w:t>
      </w:r>
      <w:r w:rsidRPr="009C7016">
        <w:rPr>
          <w:b/>
          <w:bCs/>
        </w:rPr>
        <w:t>Parágrafo único</w:t>
      </w:r>
      <w:r w:rsidRPr="009C7016">
        <w:t>” em minúsculas, conforme técnica legislativa;</w:t>
      </w:r>
      <w:r w:rsidRPr="009C7016">
        <w:br/>
        <w:t>II – uniformizar a utilização de siglas e nomes próprios, observando a ortografia oficial, tais como:</w:t>
      </w:r>
    </w:p>
    <w:p w14:paraId="3E343DF5" w14:textId="77777777" w:rsidR="009C7016" w:rsidRPr="009C7016" w:rsidRDefault="009C7016" w:rsidP="009C7016">
      <w:pPr>
        <w:numPr>
          <w:ilvl w:val="0"/>
          <w:numId w:val="1"/>
        </w:numPr>
        <w:jc w:val="both"/>
      </w:pPr>
      <w:r w:rsidRPr="009C7016">
        <w:t>“Casa Lar – Abrigo Institucional”.</w:t>
      </w:r>
    </w:p>
    <w:p w14:paraId="7539A3E3" w14:textId="77777777" w:rsidR="009C7016" w:rsidRDefault="009C7016" w:rsidP="009C7016">
      <w:pPr>
        <w:jc w:val="both"/>
      </w:pPr>
      <w:r w:rsidRPr="009C7016">
        <w:rPr>
          <w:b/>
          <w:bCs/>
        </w:rPr>
        <w:t>Art. 4º</w:t>
      </w:r>
      <w:r w:rsidRPr="009C7016">
        <w:t xml:space="preserve"> – Esta Emenda passa a integrar o Projeto de Lei nº 99/2025.</w:t>
      </w:r>
    </w:p>
    <w:p w14:paraId="0B9795ED" w14:textId="129E05EF" w:rsidR="009C7016" w:rsidRDefault="009C7016" w:rsidP="009C7016">
      <w:pPr>
        <w:jc w:val="both"/>
      </w:pPr>
      <w:r>
        <w:t>Sala das Sessões,25 de agosto de 2025.</w:t>
      </w:r>
    </w:p>
    <w:p w14:paraId="32FC122C" w14:textId="77777777" w:rsidR="009C7016" w:rsidRDefault="009C7016" w:rsidP="009C7016"/>
    <w:p w14:paraId="507892EB" w14:textId="77777777" w:rsidR="009C7016" w:rsidRDefault="009C7016" w:rsidP="009C7016">
      <w:r w:rsidRPr="00245A05">
        <w:rPr>
          <w:b/>
          <w:bCs/>
        </w:rPr>
        <w:t>Cláudio Alain Guterres do Carmo</w:t>
      </w:r>
      <w:r w:rsidRPr="00245A05">
        <w:t xml:space="preserve"> – Presidente</w:t>
      </w:r>
    </w:p>
    <w:p w14:paraId="3CA90FE6" w14:textId="77777777" w:rsidR="009C7016" w:rsidRDefault="009C7016" w:rsidP="009C7016">
      <w:r w:rsidRPr="00245A05">
        <w:br/>
      </w:r>
      <w:proofErr w:type="spellStart"/>
      <w:r w:rsidRPr="00245A05">
        <w:rPr>
          <w:b/>
          <w:bCs/>
        </w:rPr>
        <w:t>Clairton</w:t>
      </w:r>
      <w:proofErr w:type="spellEnd"/>
      <w:r w:rsidRPr="00245A05">
        <w:rPr>
          <w:b/>
          <w:bCs/>
        </w:rPr>
        <w:t xml:space="preserve"> </w:t>
      </w:r>
      <w:proofErr w:type="spellStart"/>
      <w:r w:rsidRPr="00245A05">
        <w:rPr>
          <w:b/>
          <w:bCs/>
        </w:rPr>
        <w:t>Antonio</w:t>
      </w:r>
      <w:proofErr w:type="spellEnd"/>
      <w:r w:rsidRPr="00245A05">
        <w:rPr>
          <w:b/>
          <w:bCs/>
        </w:rPr>
        <w:t xml:space="preserve"> Cauduro</w:t>
      </w:r>
      <w:r w:rsidRPr="00245A05">
        <w:t xml:space="preserve"> – Relator</w:t>
      </w:r>
    </w:p>
    <w:p w14:paraId="3CD3B748" w14:textId="77777777" w:rsidR="009C7016" w:rsidRPr="00245A05" w:rsidRDefault="009C7016" w:rsidP="009C7016">
      <w:r w:rsidRPr="00245A05">
        <w:br/>
      </w:r>
      <w:r w:rsidRPr="00245A05">
        <w:rPr>
          <w:b/>
          <w:bCs/>
        </w:rPr>
        <w:t>Micheli Alves de Lima</w:t>
      </w:r>
      <w:r w:rsidRPr="00245A05">
        <w:t xml:space="preserve"> – Secretária</w:t>
      </w:r>
    </w:p>
    <w:p w14:paraId="212B1EFF" w14:textId="77777777" w:rsidR="009C7016" w:rsidRDefault="009C7016" w:rsidP="009C7016"/>
    <w:p w14:paraId="422738F7" w14:textId="02E6B914" w:rsidR="009C7016" w:rsidRDefault="009C7016" w:rsidP="009C7016">
      <w:pPr>
        <w:rPr>
          <w:b/>
          <w:bCs/>
        </w:rPr>
      </w:pPr>
      <w:r>
        <w:rPr>
          <w:b/>
          <w:bCs/>
        </w:rPr>
        <w:lastRenderedPageBreak/>
        <w:t>O presente projeto ficará com a seguinte redação final:</w:t>
      </w:r>
    </w:p>
    <w:p w14:paraId="67325E34" w14:textId="4D1BE4D9" w:rsidR="009C7016" w:rsidRPr="009C7016" w:rsidRDefault="009C7016" w:rsidP="009C7016">
      <w:r w:rsidRPr="009C7016">
        <w:rPr>
          <w:b/>
          <w:bCs/>
        </w:rPr>
        <w:t>PROJETO DE LEI Nº 99/2025</w:t>
      </w:r>
    </w:p>
    <w:p w14:paraId="1254E28F" w14:textId="5BA71C14" w:rsidR="009C7016" w:rsidRPr="009C7016" w:rsidRDefault="009C7016" w:rsidP="009C7016">
      <w:pPr>
        <w:ind w:left="2832"/>
        <w:jc w:val="both"/>
      </w:pPr>
      <w:r>
        <w:t xml:space="preserve">Ementa: </w:t>
      </w:r>
      <w:r w:rsidRPr="009C7016">
        <w:t xml:space="preserve">Homologa a desapropriação amigável do imóvel urbano que especifica, declarado de utilidade pública para fins de instalação definitiva e permanente da </w:t>
      </w:r>
      <w:r w:rsidRPr="009C7016">
        <w:rPr>
          <w:b/>
          <w:bCs/>
        </w:rPr>
        <w:t>Casa Lar – Abrigo Institucional</w:t>
      </w:r>
      <w:r w:rsidRPr="009C7016">
        <w:t>, e autoriza a indenização correspondente no Município de Santo Antônio do Sudoeste.</w:t>
      </w:r>
    </w:p>
    <w:p w14:paraId="5D84507A" w14:textId="77777777" w:rsidR="009C7016" w:rsidRPr="009C7016" w:rsidRDefault="009C7016" w:rsidP="009C7016">
      <w:pPr>
        <w:jc w:val="both"/>
      </w:pPr>
      <w:r w:rsidRPr="009C7016">
        <w:t>A CÂMARA MUNICIPAL DE VEREADORES DE SANTO ANTÔNIO DO SUDOESTE, ESTADO DO PARANÁ, aprovou e eu, Prefeito Municipal, sanciono a seguinte Lei:</w:t>
      </w:r>
    </w:p>
    <w:p w14:paraId="381051EE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1º</w:t>
      </w:r>
      <w:r w:rsidRPr="009C7016">
        <w:t xml:space="preserve"> Fica por esta Lei homologada a desapropriação do imóvel declarado de utilidade pública pelo Decreto Municipal nº 4.260/2025, para fins de instalação definitiva e permanente da </w:t>
      </w:r>
      <w:r w:rsidRPr="009C7016">
        <w:rPr>
          <w:b/>
          <w:bCs/>
        </w:rPr>
        <w:t>Casa Lar – Abrigo Institucional</w:t>
      </w:r>
      <w:r w:rsidRPr="009C7016">
        <w:t>, mantido pelo Município de Santo Antônio do Sudoeste, Estado do Paraná.</w:t>
      </w:r>
    </w:p>
    <w:p w14:paraId="6523E9BB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2º</w:t>
      </w:r>
      <w:r w:rsidRPr="009C7016">
        <w:t xml:space="preserve"> O imóvel objeto desta desapropriação é o LOTE N° 08 (oito), da Quadra N° 30 (trinta), da Planta Geral da Cidade e Comarca de Santo Antônio do Sudoeste – PR, situado na Rua Duque de Caxias, nº 1409, com uma área total de 900,00m² (novecentos metros quadrados), registrado sob a Matrícula nº 6.134 no Cartório de Registro de Imóveis competente.</w:t>
      </w:r>
    </w:p>
    <w:p w14:paraId="2DCA95B5" w14:textId="77777777" w:rsidR="009C7016" w:rsidRPr="009C7016" w:rsidRDefault="009C7016" w:rsidP="009C7016">
      <w:pPr>
        <w:jc w:val="both"/>
      </w:pPr>
      <w:r w:rsidRPr="009C7016">
        <w:t>§ 1º O imóvel supracitado é confrontado da seguinte forma:</w:t>
      </w:r>
      <w:r w:rsidRPr="009C7016">
        <w:br/>
        <w:t>I – NORTE: Com a distância de 45 metros, confrontando com o lote nº 07;</w:t>
      </w:r>
      <w:r w:rsidRPr="009C7016">
        <w:br/>
        <w:t>II – SUL: Com a distância de 45 metros, confrontando com o lote nº 09;</w:t>
      </w:r>
      <w:r w:rsidRPr="009C7016">
        <w:br/>
        <w:t>III – ESTE: Com a distância de 20 metros, confrontando com a Rua Duque de Caxias;</w:t>
      </w:r>
      <w:r w:rsidRPr="009C7016">
        <w:br/>
        <w:t xml:space="preserve">IV – OESTE: Com a distância de 20 metros, confrontando com os lotes </w:t>
      </w:r>
      <w:proofErr w:type="spellStart"/>
      <w:r w:rsidRPr="009C7016">
        <w:t>nºs</w:t>
      </w:r>
      <w:proofErr w:type="spellEnd"/>
      <w:r w:rsidRPr="009C7016">
        <w:t xml:space="preserve"> 06 e 10.</w:t>
      </w:r>
    </w:p>
    <w:p w14:paraId="4FDE1460" w14:textId="77777777" w:rsidR="009C7016" w:rsidRPr="009C7016" w:rsidRDefault="009C7016" w:rsidP="009C7016">
      <w:pPr>
        <w:jc w:val="both"/>
      </w:pPr>
      <w:r w:rsidRPr="009C7016">
        <w:t>§ 2º O imóvel possui edificações devidamente averbadas, com uma área construída de 260,00 m² (duzentos e sessenta metros quadrados), caracterizada como edificação em alvenaria, contendo 2 (dois) pisos e cobertura de Eternit, além de muros de tijolos totalizando 209,00 m² (duzentos e nove metros quadrados), grades, portão eletrônico na frente e uma garagem aberta com cobertura, com vaga para 02 (dois) carros.</w:t>
      </w:r>
    </w:p>
    <w:p w14:paraId="15C075A1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3º</w:t>
      </w:r>
      <w:r w:rsidRPr="009C7016">
        <w:t xml:space="preserve"> O imóvel descrito nos artigos anteriores pertence a </w:t>
      </w:r>
      <w:r w:rsidRPr="009C7016">
        <w:rPr>
          <w:b/>
          <w:bCs/>
        </w:rPr>
        <w:t>SF Reflorestamento Agropecuária Ltda.</w:t>
      </w:r>
      <w:r w:rsidRPr="009C7016">
        <w:t xml:space="preserve">, pessoa jurídica de direito privado, inscrita no CNPJ/MF sob nº 10.608.036/0001-06, com sede na Avenida Brasil, 1266 – Térreo – Sala 02, Centro - Santo Antônio do Sudoeste – PR, com Contrato Social registrado na Junta </w:t>
      </w:r>
      <w:r w:rsidRPr="009C7016">
        <w:lastRenderedPageBreak/>
        <w:t>Comercial do Paraná sob nº 41206385947, em 26/01/2009, e Primeira Alteração de Contrato Social, registrada na Junta Comercial deste Estado sob nº 20090830555, em 19/02/2009.</w:t>
      </w:r>
    </w:p>
    <w:p w14:paraId="136D514C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4º</w:t>
      </w:r>
      <w:r w:rsidRPr="009C7016">
        <w:t xml:space="preserve"> O valor da justa e prévia indenização pela desapropriação do imóvel descrito nesta Lei, apurado pela Comissão Municipal de Avaliação por meio de metodologia técnica que conjugou a análise de dados de mercado para imóveis de características similares na região e a conciliação e ponderação de laudos de avaliação emitidos por corretores de imóveis independentes, conforme detalhado no Laudo de Avaliação, perfaz o montante total de </w:t>
      </w:r>
      <w:r w:rsidRPr="009C7016">
        <w:rPr>
          <w:b/>
          <w:bCs/>
        </w:rPr>
        <w:t>R$ 1.000.000,00 (um milhão de reais).</w:t>
      </w:r>
    </w:p>
    <w:p w14:paraId="7972FE9C" w14:textId="77777777" w:rsidR="009C7016" w:rsidRDefault="009C7016" w:rsidP="009C7016">
      <w:pPr>
        <w:jc w:val="both"/>
      </w:pPr>
      <w:r w:rsidRPr="009C7016">
        <w:t>Parágrafo único. O valor da indenização é composto por:</w:t>
      </w:r>
      <w:r w:rsidRPr="009C7016">
        <w:br/>
        <w:t>I – Valor do Terreno: R$ 300.000,00 (trezentos mil reais);</w:t>
      </w:r>
    </w:p>
    <w:p w14:paraId="63D47FBD" w14:textId="4B9EAC1E" w:rsidR="009C7016" w:rsidRPr="009C7016" w:rsidRDefault="009C7016" w:rsidP="009C7016">
      <w:pPr>
        <w:jc w:val="both"/>
      </w:pPr>
      <w:r w:rsidRPr="009C7016">
        <w:t>II – Valor da Edificação e Benfeitorias: R$ 700.000,00 (setecentos mil reais).</w:t>
      </w:r>
    </w:p>
    <w:p w14:paraId="6A35592A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5º</w:t>
      </w:r>
      <w:r w:rsidRPr="009C7016">
        <w:t xml:space="preserve"> O Município de Santo Antônio do Sudoeste fica autorizado a proceder ao pagamento da indenização ao legítimo proprietário, nos termos do artigo anterior, com o objetivo principal de alcançar a composição amigável e extrajudicial da desapropriação.</w:t>
      </w:r>
    </w:p>
    <w:p w14:paraId="1BAA827E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6º</w:t>
      </w:r>
      <w:r w:rsidRPr="009C7016">
        <w:t xml:space="preserve"> As despesas decorrentes da execução desta Lei correrão por conta de dotações orçamentárias próprias do Município, a serem suplementadas, se necessário, garantindo-se a prévia e justa indenização.</w:t>
      </w:r>
    </w:p>
    <w:p w14:paraId="775CD444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7º</w:t>
      </w:r>
      <w:r w:rsidRPr="009C7016">
        <w:t xml:space="preserve"> Na hipótese, e somente na hipótese, de não se concretizar o acordo administrativo para a desapropriação do imóvel em questão, o Poder Executivo Municipal, por meio de seus órgãos competentes, fica autorizado a adotar as medidas judiciais cabíveis para a efetivação da desapropriação, podendo invocar o caráter de urgência, nos termos do disposto no artigo 15 do Decreto-Lei nº 3.365, de 21 de junho de 1941, visando à ininterrupção da consecução do interesse público.</w:t>
      </w:r>
    </w:p>
    <w:p w14:paraId="3F483342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8º</w:t>
      </w:r>
      <w:r w:rsidRPr="009C7016">
        <w:t xml:space="preserve"> Esta Lei entra em vigor na data de sua publicação.</w:t>
      </w:r>
    </w:p>
    <w:p w14:paraId="4FE33CDF" w14:textId="77777777" w:rsidR="009C7016" w:rsidRPr="009C7016" w:rsidRDefault="009C7016" w:rsidP="009C7016">
      <w:pPr>
        <w:jc w:val="both"/>
      </w:pPr>
      <w:r w:rsidRPr="009C7016">
        <w:rPr>
          <w:b/>
          <w:bCs/>
        </w:rPr>
        <w:t>Art. 9º</w:t>
      </w:r>
      <w:r w:rsidRPr="009C7016">
        <w:t xml:space="preserve"> Revogam-se as disposições em contrário.</w:t>
      </w:r>
    </w:p>
    <w:p w14:paraId="5BA3254E" w14:textId="77777777" w:rsidR="009C7016" w:rsidRPr="009C7016" w:rsidRDefault="009C7016" w:rsidP="009C7016">
      <w:pPr>
        <w:jc w:val="both"/>
      </w:pPr>
      <w:r w:rsidRPr="009C7016">
        <w:t>Gabinete do Prefeito Municipal de Santo Antônio do Sudoeste, Estado do Paraná, em 18 de agosto de 2025.</w:t>
      </w:r>
    </w:p>
    <w:p w14:paraId="1CDB0990" w14:textId="77777777" w:rsidR="009C7016" w:rsidRPr="009C7016" w:rsidRDefault="009C7016" w:rsidP="009C7016">
      <w:r w:rsidRPr="009C7016">
        <w:rPr>
          <w:b/>
          <w:bCs/>
        </w:rPr>
        <w:t xml:space="preserve">Ricardo Antônio </w:t>
      </w:r>
      <w:proofErr w:type="spellStart"/>
      <w:r w:rsidRPr="009C7016">
        <w:rPr>
          <w:b/>
          <w:bCs/>
        </w:rPr>
        <w:t>Ortina</w:t>
      </w:r>
      <w:proofErr w:type="spellEnd"/>
      <w:r w:rsidRPr="009C7016">
        <w:br/>
        <w:t>Prefeito Municipal</w:t>
      </w:r>
    </w:p>
    <w:p w14:paraId="1A0AA631" w14:textId="34ED16A4" w:rsidR="009C7016" w:rsidRDefault="009C7016" w:rsidP="009C7016"/>
    <w:p w14:paraId="0334487E" w14:textId="77777777" w:rsidR="009C7016" w:rsidRDefault="009C7016" w:rsidP="009C7016"/>
    <w:p w14:paraId="7AC83316" w14:textId="77777777" w:rsidR="009C7016" w:rsidRDefault="009C7016" w:rsidP="009C7016"/>
    <w:p w14:paraId="1A8F3863" w14:textId="77777777" w:rsidR="009C7016" w:rsidRDefault="009C7016" w:rsidP="009C7016"/>
    <w:p w14:paraId="6CC0555F" w14:textId="77777777" w:rsidR="009C7016" w:rsidRPr="009C7016" w:rsidRDefault="009C7016" w:rsidP="009C7016"/>
    <w:p w14:paraId="25966737" w14:textId="77777777" w:rsidR="009C7016" w:rsidRPr="009C7016" w:rsidRDefault="009C7016" w:rsidP="009C7016">
      <w:r w:rsidRPr="009C7016">
        <w:rPr>
          <w:b/>
          <w:bCs/>
        </w:rPr>
        <w:t>JUSTIFICATIVA AO PROJETO DE LEI Nº 99/2025</w:t>
      </w:r>
    </w:p>
    <w:p w14:paraId="48B0AA25" w14:textId="77777777" w:rsidR="009C7016" w:rsidRDefault="009C7016" w:rsidP="009C7016">
      <w:pPr>
        <w:jc w:val="both"/>
      </w:pPr>
      <w:r w:rsidRPr="009C7016">
        <w:t>Excelentíssimo Senhor Presidente Valdir Antônio Carvalho.</w:t>
      </w:r>
    </w:p>
    <w:p w14:paraId="1602726A" w14:textId="3C7C2DF3" w:rsidR="009C7016" w:rsidRPr="009C7016" w:rsidRDefault="009C7016" w:rsidP="009C7016">
      <w:pPr>
        <w:jc w:val="both"/>
      </w:pPr>
      <w:r w:rsidRPr="009C7016">
        <w:t>Excelentíssimos Senhores Vereadores e Senhoras Vereadoras,</w:t>
      </w:r>
    </w:p>
    <w:p w14:paraId="76EC0048" w14:textId="77777777" w:rsidR="009C7016" w:rsidRPr="009C7016" w:rsidRDefault="009C7016" w:rsidP="009C7016">
      <w:pPr>
        <w:jc w:val="both"/>
      </w:pPr>
      <w:r w:rsidRPr="009C7016">
        <w:t xml:space="preserve">A presente propositura, o Projeto de Lei nº 99/2025, visa homologar a desapropriação do imóvel urbano Lote nº 08, da Quadra nº 30, situado na Rua Duque de Caxias, nº 1409, em Santo Antônio do Sudoeste, registrado sob a Matrícula nº 6.134. Este imóvel foi declarado de utilidade pública pelo Decreto Municipal nº 4.260/2025 para a instalação definitiva e permanente da </w:t>
      </w:r>
      <w:r w:rsidRPr="009C7016">
        <w:rPr>
          <w:b/>
          <w:bCs/>
        </w:rPr>
        <w:t>Casa Lar – Abrigo Institucional</w:t>
      </w:r>
      <w:r w:rsidRPr="009C7016">
        <w:t>.</w:t>
      </w:r>
    </w:p>
    <w:p w14:paraId="56D3B7B3" w14:textId="77777777" w:rsidR="009C7016" w:rsidRPr="009C7016" w:rsidRDefault="009C7016" w:rsidP="009C7016">
      <w:pPr>
        <w:jc w:val="both"/>
      </w:pPr>
      <w:r w:rsidRPr="009C7016">
        <w:t xml:space="preserve">A desapropriação é fundamental e encontra amparo legal no Artigo 5º, inciso XXIV, da Constituição Federal, e no Artigo 5º, alínea “i”, do Decreto-Lei nº 3.365/1941, que prevê a desapropriação para o "estabelecimento e a exploração de serviços públicos". A </w:t>
      </w:r>
      <w:r w:rsidRPr="009C7016">
        <w:rPr>
          <w:b/>
          <w:bCs/>
        </w:rPr>
        <w:t>Casa Lar</w:t>
      </w:r>
      <w:r w:rsidRPr="009C7016">
        <w:t xml:space="preserve"> presta um serviço essencial de acolhimento institucional para crianças e adolescentes em situação de vulnerabilidade, e a aquisição deste espaço próprio otimizará recursos públicos atualmente destinados a aluguel, permitindo investimentos estruturais e maior estabilidade ao serviço.</w:t>
      </w:r>
    </w:p>
    <w:p w14:paraId="133B3D73" w14:textId="77777777" w:rsidR="009C7016" w:rsidRPr="009C7016" w:rsidRDefault="009C7016" w:rsidP="009C7016">
      <w:pPr>
        <w:jc w:val="both"/>
      </w:pPr>
      <w:r w:rsidRPr="009C7016">
        <w:t xml:space="preserve">O valor da justa e prévia indenização, apurado pela Comissão Municipal de Avaliação através de metodologia técnica e conforme o Laudo de Avaliação, é de R$ 1.000.000,00 (um milhão de reais). O presente Projeto de Lei visa homologar este valor e autorizar o Município a proceder ao pagamento, buscando primariamente a composição amigável com a proprietária </w:t>
      </w:r>
      <w:r w:rsidRPr="009C7016">
        <w:rPr>
          <w:b/>
          <w:bCs/>
        </w:rPr>
        <w:t>SF Reflorestamento Agropecuária Ltda.</w:t>
      </w:r>
    </w:p>
    <w:p w14:paraId="62B11C13" w14:textId="77777777" w:rsidR="009C7016" w:rsidRPr="009C7016" w:rsidRDefault="009C7016" w:rsidP="009C7016">
      <w:pPr>
        <w:jc w:val="both"/>
      </w:pPr>
      <w:r w:rsidRPr="009C7016">
        <w:t>A aprovação desta Lei é crucial para assegurar a continuidade e aprimoramento de um serviço público de grande relevância social, garantindo a justa indenização à propriedade e promovendo o bem-estar coletivo de nossa comunidade.</w:t>
      </w:r>
    </w:p>
    <w:p w14:paraId="3F8EE0B1" w14:textId="77777777" w:rsidR="009C7016" w:rsidRPr="009C7016" w:rsidRDefault="009C7016" w:rsidP="009C7016">
      <w:pPr>
        <w:jc w:val="both"/>
      </w:pPr>
      <w:r w:rsidRPr="009C7016">
        <w:t>Gabinete do Prefeito Municipal de Santo Antônio do Sudoeste, Estado do Paraná, em 18 de agosto de 2025.</w:t>
      </w:r>
    </w:p>
    <w:p w14:paraId="674EAD55" w14:textId="77777777" w:rsidR="009C7016" w:rsidRPr="009C7016" w:rsidRDefault="009C7016" w:rsidP="009C7016">
      <w:r w:rsidRPr="009C7016">
        <w:rPr>
          <w:b/>
          <w:bCs/>
        </w:rPr>
        <w:lastRenderedPageBreak/>
        <w:t xml:space="preserve">Ricardo Antônio </w:t>
      </w:r>
      <w:proofErr w:type="spellStart"/>
      <w:r w:rsidRPr="009C7016">
        <w:rPr>
          <w:b/>
          <w:bCs/>
        </w:rPr>
        <w:t>Ortina</w:t>
      </w:r>
      <w:proofErr w:type="spellEnd"/>
      <w:r w:rsidRPr="009C7016">
        <w:br/>
        <w:t>Prefeito Municipal</w:t>
      </w:r>
    </w:p>
    <w:p w14:paraId="5A9EA4B6" w14:textId="77777777" w:rsidR="009C7016" w:rsidRPr="009C7016" w:rsidRDefault="009C7016" w:rsidP="009C7016"/>
    <w:p w14:paraId="1FC5392D" w14:textId="77777777" w:rsidR="009C7016" w:rsidRDefault="009C7016"/>
    <w:sectPr w:rsidR="009C7016" w:rsidSect="009C701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0244"/>
    <w:multiLevelType w:val="multilevel"/>
    <w:tmpl w:val="4AC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1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16"/>
    <w:rsid w:val="005C55BC"/>
    <w:rsid w:val="009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DA6"/>
  <w15:chartTrackingRefBased/>
  <w15:docId w15:val="{8A83F28E-281F-4A48-9CBC-44187A2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7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7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0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0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0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0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0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0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70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70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70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7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70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7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2025-08-25T13:38:00Z</dcterms:created>
  <dcterms:modified xsi:type="dcterms:W3CDTF">2025-08-25T13:43:00Z</dcterms:modified>
</cp:coreProperties>
</file>