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504CD" w14:textId="77777777" w:rsidR="0090313A" w:rsidRDefault="0090313A" w:rsidP="00DB63CF">
      <w:pPr>
        <w:spacing w:after="0" w:line="240" w:lineRule="auto"/>
        <w:ind w:left="3686"/>
        <w:jc w:val="both"/>
      </w:pPr>
    </w:p>
    <w:p w14:paraId="2452DD96" w14:textId="77777777" w:rsidR="0090313A" w:rsidRDefault="0090313A" w:rsidP="00DB63CF">
      <w:pPr>
        <w:spacing w:after="0" w:line="240" w:lineRule="auto"/>
        <w:ind w:left="3686"/>
        <w:jc w:val="both"/>
      </w:pPr>
    </w:p>
    <w:p w14:paraId="48992B6A" w14:textId="5AB2DA28" w:rsidR="0090313A" w:rsidRPr="0090313A" w:rsidRDefault="0090313A" w:rsidP="0090313A">
      <w:pPr>
        <w:spacing w:after="0" w:line="240" w:lineRule="auto"/>
        <w:jc w:val="center"/>
        <w:rPr>
          <w:rFonts w:ascii="Tahoma" w:hAnsi="Tahoma" w:cs="Tahoma"/>
          <w:b/>
        </w:rPr>
      </w:pPr>
      <w:r w:rsidRPr="0090313A">
        <w:rPr>
          <w:rFonts w:ascii="Tahoma" w:hAnsi="Tahoma" w:cs="Tahoma"/>
          <w:b/>
        </w:rPr>
        <w:t xml:space="preserve">INDICAÇÃO Nº </w:t>
      </w:r>
      <w:r>
        <w:rPr>
          <w:rFonts w:ascii="Tahoma" w:hAnsi="Tahoma" w:cs="Tahoma"/>
          <w:b/>
        </w:rPr>
        <w:t>91</w:t>
      </w:r>
      <w:r w:rsidRPr="0090313A">
        <w:rPr>
          <w:rFonts w:ascii="Tahoma" w:hAnsi="Tahoma" w:cs="Tahoma"/>
          <w:b/>
        </w:rPr>
        <w:t>/2025</w:t>
      </w:r>
    </w:p>
    <w:p w14:paraId="3723659D" w14:textId="77777777" w:rsidR="0090313A" w:rsidRPr="0090313A" w:rsidRDefault="0090313A" w:rsidP="0090313A">
      <w:pPr>
        <w:tabs>
          <w:tab w:val="center" w:pos="4323"/>
          <w:tab w:val="left" w:pos="7224"/>
        </w:tabs>
        <w:spacing w:after="0" w:line="240" w:lineRule="auto"/>
        <w:rPr>
          <w:rFonts w:ascii="Tahoma" w:hAnsi="Tahoma" w:cs="Tahoma"/>
          <w:bCs/>
        </w:rPr>
      </w:pPr>
      <w:r w:rsidRPr="0090313A">
        <w:rPr>
          <w:rFonts w:ascii="Tahoma" w:hAnsi="Tahoma" w:cs="Tahoma"/>
          <w:bCs/>
        </w:rPr>
        <w:tab/>
        <w:t>Proponente: Claudecir Rocha Lopes/UN</w:t>
      </w:r>
    </w:p>
    <w:p w14:paraId="467247A9" w14:textId="77777777" w:rsidR="0090313A" w:rsidRDefault="0090313A" w:rsidP="00DB63CF">
      <w:pPr>
        <w:spacing w:after="0" w:line="240" w:lineRule="auto"/>
        <w:ind w:left="3686"/>
        <w:jc w:val="both"/>
      </w:pPr>
    </w:p>
    <w:p w14:paraId="497C2AD5" w14:textId="77777777" w:rsidR="0090313A" w:rsidRDefault="0090313A" w:rsidP="00DB63CF">
      <w:pPr>
        <w:spacing w:after="0" w:line="240" w:lineRule="auto"/>
        <w:ind w:left="3686"/>
        <w:jc w:val="both"/>
      </w:pPr>
    </w:p>
    <w:p w14:paraId="51D3CF80" w14:textId="77777777" w:rsidR="0090313A" w:rsidRDefault="0090313A" w:rsidP="00DB63CF">
      <w:pPr>
        <w:spacing w:after="0" w:line="240" w:lineRule="auto"/>
        <w:ind w:left="3686"/>
        <w:jc w:val="both"/>
      </w:pPr>
    </w:p>
    <w:p w14:paraId="50449758" w14:textId="3B83FED4" w:rsidR="00DB63CF" w:rsidRPr="0090313A" w:rsidRDefault="00DB63CF" w:rsidP="00DB63CF">
      <w:pPr>
        <w:spacing w:after="0" w:line="240" w:lineRule="auto"/>
        <w:ind w:left="3686"/>
        <w:jc w:val="both"/>
        <w:rPr>
          <w:rFonts w:ascii="Tahoma" w:hAnsi="Tahoma" w:cs="Tahoma"/>
        </w:rPr>
      </w:pPr>
      <w:r w:rsidRPr="0090313A">
        <w:rPr>
          <w:rFonts w:ascii="Tahoma" w:hAnsi="Tahoma" w:cs="Tahoma"/>
        </w:rPr>
        <w:t xml:space="preserve">Indica ao Executivo Municipal que analise a possibilidade de incluir no programa de recapeamento asfáltico, a pavimentação sobre pedras irregulares nos trechos </w:t>
      </w:r>
      <w:r w:rsidRPr="0090313A">
        <w:rPr>
          <w:rFonts w:ascii="Tahoma" w:hAnsi="Tahoma" w:cs="Tahoma"/>
        </w:rPr>
        <w:t xml:space="preserve">das ruas </w:t>
      </w:r>
      <w:r w:rsidRPr="0090313A">
        <w:rPr>
          <w:rFonts w:ascii="Tahoma" w:hAnsi="Tahoma" w:cs="Tahoma"/>
        </w:rPr>
        <w:t>que especifica</w:t>
      </w:r>
      <w:r w:rsidRPr="0090313A">
        <w:rPr>
          <w:rFonts w:ascii="Tahoma" w:hAnsi="Tahoma" w:cs="Tahoma"/>
        </w:rPr>
        <w:t>, localizadas no bairro Vila Catarina.</w:t>
      </w:r>
      <w:r w:rsidRPr="0090313A">
        <w:rPr>
          <w:rFonts w:ascii="Tahoma" w:hAnsi="Tahoma" w:cs="Tahoma"/>
        </w:rPr>
        <w:t xml:space="preserve"> </w:t>
      </w:r>
    </w:p>
    <w:p w14:paraId="26D06265" w14:textId="77777777" w:rsidR="00DB63CF" w:rsidRPr="0090313A" w:rsidRDefault="00DB63CF" w:rsidP="0090313A">
      <w:pPr>
        <w:spacing w:after="0" w:line="240" w:lineRule="auto"/>
        <w:rPr>
          <w:rFonts w:ascii="Tahoma" w:hAnsi="Tahoma" w:cs="Tahoma"/>
        </w:rPr>
      </w:pPr>
    </w:p>
    <w:p w14:paraId="7CC2A3BD" w14:textId="48DE3E86" w:rsidR="00DB63CF" w:rsidRDefault="00DB63CF" w:rsidP="0090313A">
      <w:pPr>
        <w:spacing w:after="0" w:line="240" w:lineRule="auto"/>
        <w:jc w:val="both"/>
        <w:rPr>
          <w:rFonts w:ascii="Tahoma" w:hAnsi="Tahoma" w:cs="Tahoma"/>
        </w:rPr>
      </w:pPr>
      <w:r w:rsidRPr="0090313A">
        <w:rPr>
          <w:rFonts w:ascii="Tahoma" w:hAnsi="Tahoma" w:cs="Tahoma"/>
        </w:rPr>
        <w:t xml:space="preserve">O Vereador infra-assinado, </w:t>
      </w:r>
      <w:r w:rsidRPr="0090313A">
        <w:rPr>
          <w:rFonts w:ascii="Tahoma" w:hAnsi="Tahoma" w:cs="Tahoma"/>
        </w:rPr>
        <w:t>Claudecir Rocha Lopes</w:t>
      </w:r>
      <w:r w:rsidRPr="0090313A">
        <w:rPr>
          <w:rFonts w:ascii="Tahoma" w:hAnsi="Tahoma" w:cs="Tahoma"/>
        </w:rPr>
        <w:t xml:space="preserve"> - </w:t>
      </w:r>
      <w:r w:rsidRPr="0090313A">
        <w:rPr>
          <w:rFonts w:ascii="Tahoma" w:hAnsi="Tahoma" w:cs="Tahoma"/>
        </w:rPr>
        <w:t>UN</w:t>
      </w:r>
      <w:r w:rsidRPr="0090313A">
        <w:rPr>
          <w:rFonts w:ascii="Tahoma" w:hAnsi="Tahoma" w:cs="Tahoma"/>
        </w:rPr>
        <w:t xml:space="preserve">, no uso de suas atribuições legais e regimentais, indica ao Executivo Municipal, através do departamento competente que analise a possibilidade de efetuar recapeamento asfáltico sobre pedras irregulares </w:t>
      </w:r>
      <w:r w:rsidRPr="0090313A">
        <w:rPr>
          <w:rFonts w:ascii="Tahoma" w:hAnsi="Tahoma" w:cs="Tahoma"/>
        </w:rPr>
        <w:t>nas seguintes ruas localizadas no bairro Vila Catarina</w:t>
      </w:r>
      <w:r w:rsidR="0090313A">
        <w:rPr>
          <w:rFonts w:ascii="Tahoma" w:hAnsi="Tahoma" w:cs="Tahoma"/>
        </w:rPr>
        <w:t xml:space="preserve"> (mapa anexo)</w:t>
      </w:r>
      <w:r w:rsidRPr="0090313A">
        <w:rPr>
          <w:rFonts w:ascii="Tahoma" w:hAnsi="Tahoma" w:cs="Tahoma"/>
        </w:rPr>
        <w:t>:</w:t>
      </w:r>
    </w:p>
    <w:p w14:paraId="63AA7B44" w14:textId="77777777" w:rsidR="0090313A" w:rsidRPr="0090313A" w:rsidRDefault="0090313A" w:rsidP="0090313A">
      <w:pPr>
        <w:spacing w:after="0" w:line="240" w:lineRule="auto"/>
        <w:jc w:val="both"/>
        <w:rPr>
          <w:rFonts w:ascii="Tahoma" w:hAnsi="Tahoma" w:cs="Tahoma"/>
        </w:rPr>
      </w:pPr>
    </w:p>
    <w:p w14:paraId="3867BE38" w14:textId="3B5E938B" w:rsidR="00DB63CF" w:rsidRPr="0090313A" w:rsidRDefault="00DB63CF" w:rsidP="0090313A">
      <w:pPr>
        <w:spacing w:after="0" w:line="240" w:lineRule="auto"/>
        <w:jc w:val="both"/>
        <w:rPr>
          <w:rFonts w:ascii="Tahoma" w:hAnsi="Tahoma" w:cs="Tahoma"/>
        </w:rPr>
      </w:pPr>
      <w:r w:rsidRPr="0090313A">
        <w:rPr>
          <w:rFonts w:ascii="Tahoma" w:hAnsi="Tahoma" w:cs="Tahoma"/>
        </w:rPr>
        <w:t>1 – Rua Tancredo Neves (início na rua Carlos Gardel até o final);</w:t>
      </w:r>
    </w:p>
    <w:p w14:paraId="68771C8E" w14:textId="28B27E86" w:rsidR="00DB63CF" w:rsidRPr="0090313A" w:rsidRDefault="00DB63CF" w:rsidP="0090313A">
      <w:pPr>
        <w:spacing w:after="0" w:line="240" w:lineRule="auto"/>
        <w:jc w:val="both"/>
        <w:rPr>
          <w:rFonts w:ascii="Tahoma" w:hAnsi="Tahoma" w:cs="Tahoma"/>
        </w:rPr>
      </w:pPr>
      <w:r w:rsidRPr="0090313A">
        <w:rPr>
          <w:rFonts w:ascii="Tahoma" w:hAnsi="Tahoma" w:cs="Tahoma"/>
        </w:rPr>
        <w:t xml:space="preserve">2 </w:t>
      </w:r>
      <w:r w:rsidR="0090313A" w:rsidRPr="0090313A">
        <w:rPr>
          <w:rFonts w:ascii="Tahoma" w:hAnsi="Tahoma" w:cs="Tahoma"/>
        </w:rPr>
        <w:t>- Rua</w:t>
      </w:r>
      <w:r w:rsidRPr="0090313A">
        <w:rPr>
          <w:rFonts w:ascii="Tahoma" w:hAnsi="Tahoma" w:cs="Tahoma"/>
        </w:rPr>
        <w:t xml:space="preserve"> Costa e Silva (início</w:t>
      </w:r>
      <w:r w:rsidRPr="0090313A">
        <w:rPr>
          <w:rFonts w:ascii="Tahoma" w:hAnsi="Tahoma" w:cs="Tahoma"/>
        </w:rPr>
        <w:t xml:space="preserve"> na rua Carlos Gardel até o final), e </w:t>
      </w:r>
    </w:p>
    <w:p w14:paraId="59CE88B9" w14:textId="36815DFF" w:rsidR="00DB63CF" w:rsidRDefault="00DB63CF" w:rsidP="0090313A">
      <w:pPr>
        <w:spacing w:after="0" w:line="240" w:lineRule="auto"/>
        <w:jc w:val="both"/>
        <w:rPr>
          <w:rFonts w:ascii="Tahoma" w:hAnsi="Tahoma" w:cs="Tahoma"/>
        </w:rPr>
      </w:pPr>
      <w:r w:rsidRPr="0090313A">
        <w:rPr>
          <w:rFonts w:ascii="Tahoma" w:hAnsi="Tahoma" w:cs="Tahoma"/>
        </w:rPr>
        <w:t xml:space="preserve">3 – Rua Arlindo </w:t>
      </w:r>
      <w:proofErr w:type="spellStart"/>
      <w:r w:rsidRPr="0090313A">
        <w:rPr>
          <w:rFonts w:ascii="Tahoma" w:hAnsi="Tahoma" w:cs="Tahoma"/>
        </w:rPr>
        <w:t>Dall’Onder</w:t>
      </w:r>
      <w:proofErr w:type="spellEnd"/>
      <w:r w:rsidR="0090313A">
        <w:rPr>
          <w:rFonts w:ascii="Tahoma" w:hAnsi="Tahoma" w:cs="Tahoma"/>
        </w:rPr>
        <w:t xml:space="preserve">. </w:t>
      </w:r>
    </w:p>
    <w:p w14:paraId="428305B3" w14:textId="77777777" w:rsidR="0090313A" w:rsidRPr="0090313A" w:rsidRDefault="0090313A" w:rsidP="0090313A">
      <w:pPr>
        <w:spacing w:after="0" w:line="240" w:lineRule="auto"/>
        <w:jc w:val="both"/>
        <w:rPr>
          <w:rFonts w:ascii="Tahoma" w:hAnsi="Tahoma" w:cs="Tahoma"/>
        </w:rPr>
      </w:pPr>
    </w:p>
    <w:p w14:paraId="0873A8E3" w14:textId="77777777" w:rsidR="0090313A" w:rsidRPr="0090313A" w:rsidRDefault="0090313A" w:rsidP="0090313A">
      <w:pPr>
        <w:spacing w:after="0" w:line="240" w:lineRule="auto"/>
        <w:ind w:left="720"/>
        <w:jc w:val="center"/>
        <w:rPr>
          <w:rFonts w:ascii="Tahoma" w:eastAsia="Times New Roman" w:hAnsi="Tahoma" w:cs="Tahoma"/>
          <w:b/>
          <w:kern w:val="0"/>
          <w14:ligatures w14:val="none"/>
        </w:rPr>
      </w:pPr>
      <w:r w:rsidRPr="0090313A">
        <w:rPr>
          <w:rFonts w:ascii="Tahoma" w:eastAsia="Times New Roman" w:hAnsi="Tahoma" w:cs="Tahoma"/>
          <w:b/>
          <w:kern w:val="0"/>
          <w14:ligatures w14:val="none"/>
        </w:rPr>
        <w:t>JUSTIFICATIVA:</w:t>
      </w:r>
    </w:p>
    <w:p w14:paraId="5822AF28" w14:textId="77777777" w:rsidR="0090313A" w:rsidRPr="0090313A" w:rsidRDefault="0090313A" w:rsidP="0090313A">
      <w:pPr>
        <w:spacing w:after="0" w:line="240" w:lineRule="auto"/>
        <w:ind w:left="720"/>
        <w:jc w:val="center"/>
        <w:rPr>
          <w:rFonts w:ascii="Tahoma" w:eastAsia="Times New Roman" w:hAnsi="Tahoma" w:cs="Tahoma"/>
          <w:b/>
          <w:kern w:val="0"/>
          <w14:ligatures w14:val="none"/>
        </w:rPr>
      </w:pPr>
    </w:p>
    <w:p w14:paraId="73711590" w14:textId="45A66F31" w:rsidR="00DB63CF" w:rsidRDefault="0090313A" w:rsidP="0090313A">
      <w:pPr>
        <w:jc w:val="both"/>
      </w:pPr>
      <w:r w:rsidRPr="0090313A">
        <w:rPr>
          <w:rFonts w:ascii="Tahoma" w:eastAsia="Times New Roman" w:hAnsi="Tahoma" w:cs="Tahoma"/>
          <w:kern w:val="0"/>
          <w:sz w:val="22"/>
          <w:szCs w:val="20"/>
          <w:lang w:eastAsia="pt-BR"/>
          <w14:ligatures w14:val="none"/>
        </w:rPr>
        <w:t xml:space="preserve"> </w:t>
      </w:r>
      <w:r w:rsidRPr="0090313A">
        <w:rPr>
          <w:rFonts w:ascii="Tahoma" w:eastAsia="Times New Roman" w:hAnsi="Tahoma" w:cs="Tahoma"/>
          <w:kern w:val="0"/>
          <w:sz w:val="22"/>
          <w:szCs w:val="20"/>
          <w:lang w:eastAsia="pt-BR"/>
          <w14:ligatures w14:val="none"/>
        </w:rPr>
        <w:tab/>
      </w:r>
      <w:bookmarkStart w:id="0" w:name="_Hlk190857842"/>
      <w:r w:rsidRPr="0090313A">
        <w:rPr>
          <w:rFonts w:ascii="Tahoma" w:eastAsia="Times New Roman" w:hAnsi="Tahoma" w:cs="Tahoma"/>
          <w:kern w:val="0"/>
          <w:lang w:eastAsia="pt-BR"/>
          <w14:ligatures w14:val="none"/>
        </w:rPr>
        <w:t>Justificamos este pedido, pois a execução destas obras oferecerá melhorias de trafegabilidade na referida via pública, proporcionando segurança e comodidade a todos os munícipes que nestas localidades residem ou trafegam.</w:t>
      </w:r>
      <w:bookmarkEnd w:id="0"/>
    </w:p>
    <w:p w14:paraId="2C82F1F4" w14:textId="6935CB65" w:rsidR="0090313A" w:rsidRPr="001E57FB" w:rsidRDefault="0090313A" w:rsidP="0090313A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ab/>
      </w:r>
      <w:r w:rsidRPr="00EC4C58">
        <w:rPr>
          <w:rFonts w:ascii="Tahoma" w:hAnsi="Tahoma" w:cs="Tahoma"/>
          <w:bCs/>
        </w:rPr>
        <w:t>Nestes Termos,</w:t>
      </w:r>
      <w:r w:rsidRPr="001E57FB">
        <w:rPr>
          <w:rFonts w:ascii="Tahoma" w:hAnsi="Tahoma" w:cs="Tahoma"/>
          <w:bCs/>
        </w:rPr>
        <w:t xml:space="preserve"> </w:t>
      </w:r>
    </w:p>
    <w:p w14:paraId="3688EAAB" w14:textId="77777777" w:rsidR="0090313A" w:rsidRPr="001E57FB" w:rsidRDefault="0090313A" w:rsidP="0090313A">
      <w:pPr>
        <w:pStyle w:val="mceclass"/>
        <w:spacing w:after="0"/>
        <w:jc w:val="both"/>
        <w:rPr>
          <w:rFonts w:ascii="Tahoma" w:hAnsi="Tahoma" w:cs="Tahoma"/>
          <w:bCs/>
          <w:lang w:val="pt-BR"/>
        </w:rPr>
      </w:pPr>
      <w:r>
        <w:rPr>
          <w:rFonts w:ascii="Tahoma" w:hAnsi="Tahoma" w:cs="Tahoma"/>
          <w:bCs/>
          <w:lang w:val="pt-BR"/>
        </w:rPr>
        <w:t xml:space="preserve"> </w:t>
      </w:r>
      <w:r>
        <w:rPr>
          <w:rFonts w:ascii="Tahoma" w:hAnsi="Tahoma" w:cs="Tahoma"/>
          <w:bCs/>
          <w:lang w:val="pt-BR"/>
        </w:rPr>
        <w:tab/>
      </w:r>
      <w:r w:rsidRPr="001E57FB">
        <w:rPr>
          <w:rFonts w:ascii="Tahoma" w:hAnsi="Tahoma" w:cs="Tahoma"/>
          <w:bCs/>
          <w:lang w:val="pt-BR"/>
        </w:rPr>
        <w:t>Pede deferimento.</w:t>
      </w:r>
    </w:p>
    <w:p w14:paraId="3D9F7178" w14:textId="265965EC" w:rsidR="0090313A" w:rsidRPr="001E57FB" w:rsidRDefault="0090313A" w:rsidP="0090313A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lang w:val="pt-BR"/>
        </w:rPr>
      </w:pPr>
      <w:r>
        <w:rPr>
          <w:rFonts w:ascii="Tahoma" w:hAnsi="Tahoma" w:cs="Tahoma"/>
          <w:bCs/>
          <w:lang w:val="pt-BR"/>
        </w:rPr>
        <w:t xml:space="preserve"> </w:t>
      </w:r>
      <w:r>
        <w:rPr>
          <w:rFonts w:ascii="Tahoma" w:hAnsi="Tahoma" w:cs="Tahoma"/>
          <w:bCs/>
          <w:lang w:val="pt-BR"/>
        </w:rPr>
        <w:tab/>
      </w:r>
      <w:r w:rsidRPr="001E57FB">
        <w:rPr>
          <w:rFonts w:ascii="Tahoma" w:hAnsi="Tahoma" w:cs="Tahoma"/>
          <w:bCs/>
          <w:lang w:val="pt-BR"/>
        </w:rPr>
        <w:t xml:space="preserve">Plenário Laurindo Flávio Scopel, </w:t>
      </w:r>
      <w:r>
        <w:rPr>
          <w:rFonts w:ascii="Tahoma" w:hAnsi="Tahoma" w:cs="Tahoma"/>
          <w:bCs/>
          <w:lang w:val="pt-BR"/>
        </w:rPr>
        <w:t>13 de agosto</w:t>
      </w:r>
      <w:r w:rsidRPr="001E57FB">
        <w:rPr>
          <w:rFonts w:ascii="Tahoma" w:hAnsi="Tahoma" w:cs="Tahoma"/>
          <w:bCs/>
          <w:lang w:val="pt-BR"/>
        </w:rPr>
        <w:t xml:space="preserve"> de 202</w:t>
      </w:r>
      <w:r>
        <w:rPr>
          <w:rFonts w:ascii="Tahoma" w:hAnsi="Tahoma" w:cs="Tahoma"/>
          <w:bCs/>
          <w:lang w:val="pt-BR"/>
        </w:rPr>
        <w:t>5</w:t>
      </w:r>
      <w:r w:rsidRPr="001E57FB">
        <w:rPr>
          <w:rFonts w:ascii="Tahoma" w:hAnsi="Tahoma" w:cs="Tahoma"/>
          <w:bCs/>
          <w:lang w:val="pt-BR"/>
        </w:rPr>
        <w:t>.</w:t>
      </w:r>
    </w:p>
    <w:p w14:paraId="28D0F025" w14:textId="77777777" w:rsidR="0090313A" w:rsidRPr="001E57FB" w:rsidRDefault="0090313A" w:rsidP="0090313A">
      <w:pPr>
        <w:pStyle w:val="mceclass"/>
        <w:spacing w:before="0" w:beforeAutospacing="0" w:after="0" w:afterAutospacing="0"/>
        <w:ind w:firstLine="708"/>
        <w:rPr>
          <w:rFonts w:ascii="Tahoma" w:hAnsi="Tahoma" w:cs="Tahoma"/>
          <w:color w:val="212529"/>
          <w:shd w:val="clear" w:color="auto" w:fill="F7F7F7"/>
          <w:lang w:val="pt-BR"/>
        </w:rPr>
      </w:pPr>
    </w:p>
    <w:p w14:paraId="72999654" w14:textId="77777777" w:rsidR="0090313A" w:rsidRPr="001E57FB" w:rsidRDefault="0090313A" w:rsidP="0090313A">
      <w:pPr>
        <w:pStyle w:val="mceclass"/>
        <w:spacing w:before="0" w:beforeAutospacing="0" w:after="0" w:afterAutospacing="0"/>
        <w:ind w:firstLine="708"/>
        <w:rPr>
          <w:rFonts w:ascii="Tahoma" w:hAnsi="Tahoma" w:cs="Tahoma"/>
          <w:color w:val="212529"/>
          <w:shd w:val="clear" w:color="auto" w:fill="F7F7F7"/>
          <w:lang w:val="pt-BR"/>
        </w:rPr>
      </w:pPr>
    </w:p>
    <w:p w14:paraId="0928FB05" w14:textId="77777777" w:rsidR="0090313A" w:rsidRDefault="0090313A" w:rsidP="0090313A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lang w:val="pt-BR"/>
        </w:rPr>
      </w:pPr>
    </w:p>
    <w:p w14:paraId="0432B4E1" w14:textId="77777777" w:rsidR="0090313A" w:rsidRPr="001E57FB" w:rsidRDefault="0090313A" w:rsidP="0090313A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lang w:val="pt-BR"/>
        </w:rPr>
      </w:pPr>
    </w:p>
    <w:p w14:paraId="2851C8D9" w14:textId="77777777" w:rsidR="0090313A" w:rsidRDefault="0090313A" w:rsidP="0090313A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Claudecir Rocha Lopes</w:t>
      </w:r>
    </w:p>
    <w:p w14:paraId="6492EDA5" w14:textId="77777777" w:rsidR="0090313A" w:rsidRDefault="0090313A" w:rsidP="0090313A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Vereador – União Brasil</w:t>
      </w:r>
    </w:p>
    <w:p w14:paraId="2750B4A4" w14:textId="3D2AC2E0" w:rsidR="00DB63CF" w:rsidRDefault="00DB63CF" w:rsidP="0090313A">
      <w:pPr>
        <w:jc w:val="both"/>
      </w:pPr>
    </w:p>
    <w:p w14:paraId="23A62794" w14:textId="77777777" w:rsidR="0090313A" w:rsidRDefault="0090313A" w:rsidP="0090313A">
      <w:pPr>
        <w:jc w:val="both"/>
      </w:pPr>
    </w:p>
    <w:p w14:paraId="6810B98B" w14:textId="77777777" w:rsidR="0090313A" w:rsidRDefault="0090313A" w:rsidP="0090313A">
      <w:pPr>
        <w:jc w:val="both"/>
      </w:pPr>
    </w:p>
    <w:p w14:paraId="0DEB28DF" w14:textId="77777777" w:rsidR="0090313A" w:rsidRDefault="0090313A" w:rsidP="0090313A">
      <w:pPr>
        <w:jc w:val="both"/>
      </w:pPr>
    </w:p>
    <w:p w14:paraId="621292A8" w14:textId="650E0D00" w:rsidR="0090313A" w:rsidRDefault="0090313A" w:rsidP="0090313A">
      <w:pPr>
        <w:jc w:val="center"/>
        <w:rPr>
          <w:rFonts w:ascii="Tahoma" w:hAnsi="Tahoma" w:cs="Tahoma"/>
          <w:b/>
          <w:bCs/>
        </w:rPr>
      </w:pPr>
      <w:r w:rsidRPr="0090313A">
        <w:rPr>
          <w:rFonts w:ascii="Tahoma" w:hAnsi="Tahoma" w:cs="Tahoma"/>
          <w:b/>
          <w:bCs/>
        </w:rPr>
        <w:lastRenderedPageBreak/>
        <w:t xml:space="preserve">ANEXO DA INDICAÇÃO </w:t>
      </w:r>
      <w:r>
        <w:rPr>
          <w:rFonts w:ascii="Tahoma" w:hAnsi="Tahoma" w:cs="Tahoma"/>
          <w:b/>
          <w:bCs/>
        </w:rPr>
        <w:t>N</w:t>
      </w:r>
      <w:r>
        <w:rPr>
          <w:rFonts w:ascii="MingLiU-ExtB" w:eastAsia="MingLiU-ExtB" w:hAnsi="MingLiU-ExtB" w:cs="MingLiU-ExtB" w:hint="eastAsia"/>
          <w:b/>
          <w:bCs/>
        </w:rPr>
        <w:t>º</w:t>
      </w:r>
      <w:r>
        <w:rPr>
          <w:rFonts w:ascii="MingLiU-ExtB" w:eastAsia="MingLiU-ExtB" w:hAnsi="MingLiU-ExtB" w:cs="MingLiU-ExtB"/>
          <w:b/>
          <w:bCs/>
        </w:rPr>
        <w:t xml:space="preserve"> </w:t>
      </w:r>
      <w:r w:rsidRPr="0090313A">
        <w:rPr>
          <w:rFonts w:ascii="Tahoma" w:hAnsi="Tahoma" w:cs="Tahoma"/>
          <w:b/>
          <w:bCs/>
        </w:rPr>
        <w:t>91/2025</w:t>
      </w:r>
    </w:p>
    <w:p w14:paraId="5A67A091" w14:textId="77777777" w:rsidR="0090313A" w:rsidRPr="0090313A" w:rsidRDefault="0090313A" w:rsidP="0090313A">
      <w:pPr>
        <w:tabs>
          <w:tab w:val="center" w:pos="4323"/>
          <w:tab w:val="left" w:pos="7224"/>
        </w:tabs>
        <w:spacing w:after="0" w:line="240" w:lineRule="auto"/>
        <w:jc w:val="center"/>
        <w:rPr>
          <w:rFonts w:ascii="Tahoma" w:hAnsi="Tahoma" w:cs="Tahoma"/>
          <w:bCs/>
        </w:rPr>
      </w:pPr>
      <w:r w:rsidRPr="0090313A">
        <w:rPr>
          <w:rFonts w:ascii="Tahoma" w:hAnsi="Tahoma" w:cs="Tahoma"/>
          <w:bCs/>
        </w:rPr>
        <w:t>Proponente: Claudecir Rocha Lopes/UN</w:t>
      </w:r>
    </w:p>
    <w:p w14:paraId="452FEB6D" w14:textId="77777777" w:rsidR="0090313A" w:rsidRPr="0090313A" w:rsidRDefault="0090313A" w:rsidP="0090313A">
      <w:pPr>
        <w:jc w:val="right"/>
        <w:rPr>
          <w:rFonts w:ascii="Tahoma" w:hAnsi="Tahoma" w:cs="Tahoma"/>
          <w:b/>
          <w:bCs/>
        </w:rPr>
      </w:pPr>
    </w:p>
    <w:p w14:paraId="34C9C33B" w14:textId="77777777" w:rsidR="0090313A" w:rsidRDefault="0090313A" w:rsidP="0090313A">
      <w:pPr>
        <w:jc w:val="both"/>
      </w:pPr>
    </w:p>
    <w:p w14:paraId="0D386745" w14:textId="45B58028" w:rsidR="0090313A" w:rsidRDefault="0090313A" w:rsidP="0090313A">
      <w:pPr>
        <w:jc w:val="both"/>
      </w:pPr>
      <w:r>
        <w:rPr>
          <w:noProof/>
        </w:rPr>
        <w:drawing>
          <wp:inline distT="0" distB="0" distL="0" distR="0" wp14:anchorId="2A9190B9" wp14:editId="62ACAA7A">
            <wp:extent cx="5400040" cy="5510530"/>
            <wp:effectExtent l="0" t="0" r="0" b="0"/>
            <wp:docPr id="2069817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2C59" w14:textId="735A38A3" w:rsidR="0090313A" w:rsidRDefault="0090313A" w:rsidP="0090313A">
      <w:pPr>
        <w:jc w:val="both"/>
      </w:pPr>
      <w:r>
        <w:t>Ruas que solicita recapeamento asfáltico sobre pedras irregulares do bairro Vila Catarina</w:t>
      </w:r>
    </w:p>
    <w:sectPr w:rsidR="009031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3CF"/>
    <w:rsid w:val="0090313A"/>
    <w:rsid w:val="00CF425C"/>
    <w:rsid w:val="00DB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3AD1"/>
  <w15:chartTrackingRefBased/>
  <w15:docId w15:val="{5DC7A11B-C26F-419B-B5E7-327E242E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B63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63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B63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B63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B63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B63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B63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B63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B63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B63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B63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B63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B63C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B63CF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B63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B63C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B63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B63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B63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B63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B63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B63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B63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B63C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B63C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B63C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B63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B63C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B63CF"/>
    <w:rPr>
      <w:b/>
      <w:bCs/>
      <w:smallCaps/>
      <w:color w:val="2F5496" w:themeColor="accent1" w:themeShade="BF"/>
      <w:spacing w:val="5"/>
    </w:rPr>
  </w:style>
  <w:style w:type="paragraph" w:customStyle="1" w:styleId="mceclass">
    <w:name w:val="mceclass"/>
    <w:basedOn w:val="Normal"/>
    <w:rsid w:val="0090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PAULINHO BANDEIRA</dc:creator>
  <cp:keywords/>
  <dc:description/>
  <cp:lastModifiedBy>PAULINHO BANDEIRA</cp:lastModifiedBy>
  <cp:revision>1</cp:revision>
  <dcterms:created xsi:type="dcterms:W3CDTF">2025-08-13T18:56:00Z</dcterms:created>
  <dcterms:modified xsi:type="dcterms:W3CDTF">2025-08-13T19:15:00Z</dcterms:modified>
</cp:coreProperties>
</file>