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40A6B" w14:textId="77777777" w:rsidR="001D712A" w:rsidRPr="001D712A" w:rsidRDefault="001D712A" w:rsidP="001D712A">
      <w:r w:rsidRPr="001D712A">
        <w:rPr>
          <w:b/>
          <w:bCs/>
        </w:rPr>
        <w:t>CÂMARA MUNICIPAL DE SANTO ANTÔNIO DO SUDOESTE – PR</w:t>
      </w:r>
      <w:r w:rsidRPr="001D712A">
        <w:br/>
      </w:r>
      <w:r w:rsidRPr="001D712A">
        <w:rPr>
          <w:b/>
          <w:bCs/>
        </w:rPr>
        <w:t>COMISSÃO DE JUSTIÇA E REDAÇÃO</w:t>
      </w:r>
      <w:r w:rsidRPr="001D712A">
        <w:br/>
      </w:r>
      <w:r w:rsidRPr="001D712A">
        <w:rPr>
          <w:b/>
          <w:bCs/>
        </w:rPr>
        <w:t>PARECER Nº 110/2025</w:t>
      </w:r>
      <w:r w:rsidRPr="001D712A">
        <w:br/>
      </w:r>
      <w:r w:rsidRPr="001D712A">
        <w:rPr>
          <w:b/>
          <w:bCs/>
        </w:rPr>
        <w:t>Projeto de Lei nº 094/2025</w:t>
      </w:r>
    </w:p>
    <w:p w14:paraId="2680865C" w14:textId="4F692D8A" w:rsidR="001D712A" w:rsidRPr="001D712A" w:rsidRDefault="001D712A" w:rsidP="001D712A"/>
    <w:p w14:paraId="2BAF48F2" w14:textId="77777777" w:rsidR="001D712A" w:rsidRPr="001D712A" w:rsidRDefault="001D712A" w:rsidP="001D712A">
      <w:pPr>
        <w:ind w:left="2124"/>
        <w:jc w:val="both"/>
        <w:rPr>
          <w:b/>
          <w:bCs/>
        </w:rPr>
      </w:pPr>
      <w:r w:rsidRPr="001D712A">
        <w:rPr>
          <w:b/>
          <w:bCs/>
        </w:rPr>
        <w:t>EMENTA DO PARECER:</w:t>
      </w:r>
    </w:p>
    <w:p w14:paraId="7E8E375D" w14:textId="77777777" w:rsidR="001D712A" w:rsidRPr="001D712A" w:rsidRDefault="001D712A" w:rsidP="001D712A">
      <w:pPr>
        <w:ind w:left="2124"/>
        <w:jc w:val="both"/>
      </w:pPr>
      <w:r w:rsidRPr="001D712A">
        <w:rPr>
          <w:b/>
          <w:bCs/>
        </w:rPr>
        <w:t>Opina pela legalidade, constitucionalidade e boa técnica legislativa do Projeto de Lei nº 094/2025, que autoriza o Poder Executivo Municipal a realizar concessão administrativa de bem público à APROSANTO – Associação dos Produtores Rurais de Santo Antônio do Sudoeste.</w:t>
      </w:r>
    </w:p>
    <w:p w14:paraId="30EEE79E" w14:textId="55F5BD3A" w:rsidR="001D712A" w:rsidRPr="001D712A" w:rsidRDefault="001D712A" w:rsidP="001D712A"/>
    <w:p w14:paraId="5838638D" w14:textId="77777777" w:rsidR="001D712A" w:rsidRPr="001D712A" w:rsidRDefault="001D712A" w:rsidP="001D712A">
      <w:pPr>
        <w:rPr>
          <w:b/>
          <w:bCs/>
        </w:rPr>
      </w:pPr>
      <w:r w:rsidRPr="001D712A">
        <w:rPr>
          <w:b/>
          <w:bCs/>
        </w:rPr>
        <w:t>RELATÓRIO:</w:t>
      </w:r>
    </w:p>
    <w:p w14:paraId="064FF92F" w14:textId="77777777" w:rsidR="001D712A" w:rsidRPr="001D712A" w:rsidRDefault="001D712A" w:rsidP="001D712A">
      <w:r w:rsidRPr="001D712A">
        <w:t xml:space="preserve">O Projeto de Lei nº 094/2025, de iniciativa do Poder Executivo Municipal, propõe autorização legislativa para que o Município </w:t>
      </w:r>
      <w:r w:rsidRPr="001D712A">
        <w:rPr>
          <w:b/>
          <w:bCs/>
        </w:rPr>
        <w:t>realize concessão administrativa de uso de bem público</w:t>
      </w:r>
      <w:r w:rsidRPr="001D712A">
        <w:t xml:space="preserve"> à </w:t>
      </w:r>
      <w:r w:rsidRPr="001D712A">
        <w:rPr>
          <w:b/>
          <w:bCs/>
        </w:rPr>
        <w:t>APROSANTO – Associação dos Produtores Rurais de Santo Antônio do Sudoeste</w:t>
      </w:r>
      <w:r w:rsidRPr="001D712A">
        <w:t>, para fins de utilidade pública, conforme previsto no plano de desenvolvimento rural local.</w:t>
      </w:r>
    </w:p>
    <w:p w14:paraId="45173533" w14:textId="77777777" w:rsidR="001D712A" w:rsidRPr="001D712A" w:rsidRDefault="001D712A" w:rsidP="001D712A">
      <w:r w:rsidRPr="001D712A">
        <w:t>Trata-se de imóvel público destinado à realização de atividades voltadas ao fortalecimento da agricultura familiar, organização da produção, capacitações e demais ações promovidas pela entidade.</w:t>
      </w:r>
    </w:p>
    <w:p w14:paraId="2660B70D" w14:textId="2C1FAB27" w:rsidR="001D712A" w:rsidRPr="001D712A" w:rsidRDefault="001D712A" w:rsidP="001D712A"/>
    <w:p w14:paraId="675B392C" w14:textId="77777777" w:rsidR="001D712A" w:rsidRPr="001D712A" w:rsidRDefault="001D712A" w:rsidP="001D712A">
      <w:pPr>
        <w:rPr>
          <w:b/>
          <w:bCs/>
        </w:rPr>
      </w:pPr>
      <w:r w:rsidRPr="001D712A">
        <w:rPr>
          <w:b/>
          <w:bCs/>
        </w:rPr>
        <w:t>FUNDAMENTAÇÃO:</w:t>
      </w:r>
    </w:p>
    <w:p w14:paraId="31AD49D1" w14:textId="77777777" w:rsidR="001D712A" w:rsidRPr="001D712A" w:rsidRDefault="001D712A" w:rsidP="001D712A">
      <w:r w:rsidRPr="001D712A">
        <w:t xml:space="preserve">A concessão administrativa de uso é regulada pelos princípios do </w:t>
      </w:r>
      <w:r w:rsidRPr="001D712A">
        <w:rPr>
          <w:b/>
          <w:bCs/>
        </w:rPr>
        <w:t>art. 175 da Constituição Federal</w:t>
      </w:r>
      <w:r w:rsidRPr="001D712A">
        <w:t xml:space="preserve">, sendo permitida para fins de </w:t>
      </w:r>
      <w:r w:rsidRPr="001D712A">
        <w:rPr>
          <w:b/>
          <w:bCs/>
        </w:rPr>
        <w:t>utilidade pública</w:t>
      </w:r>
      <w:r w:rsidRPr="001D712A">
        <w:t>, especialmente quando voltada a entidades sem fins lucrativos que atuam em parceria com o poder público.</w:t>
      </w:r>
    </w:p>
    <w:p w14:paraId="5FF5A1ED" w14:textId="77777777" w:rsidR="001D712A" w:rsidRPr="001D712A" w:rsidRDefault="001D712A" w:rsidP="001D712A">
      <w:r w:rsidRPr="001D712A">
        <w:t xml:space="preserve">A </w:t>
      </w:r>
      <w:r w:rsidRPr="001D712A">
        <w:rPr>
          <w:b/>
          <w:bCs/>
        </w:rPr>
        <w:t>Lei Orgânica Municipal</w:t>
      </w:r>
      <w:r w:rsidRPr="001D712A">
        <w:t xml:space="preserve">, em consonância com o artigo 17 da </w:t>
      </w:r>
      <w:r w:rsidRPr="001D712A">
        <w:rPr>
          <w:b/>
          <w:bCs/>
        </w:rPr>
        <w:t>Lei Federal nº 8.666/1993</w:t>
      </w:r>
      <w:r w:rsidRPr="001D712A">
        <w:t xml:space="preserve">, exige </w:t>
      </w:r>
      <w:r w:rsidRPr="001D712A">
        <w:rPr>
          <w:b/>
          <w:bCs/>
        </w:rPr>
        <w:t>autorização legislativa prévia</w:t>
      </w:r>
      <w:r w:rsidRPr="001D712A">
        <w:t xml:space="preserve"> para cessão de uso de bens públicos.</w:t>
      </w:r>
    </w:p>
    <w:p w14:paraId="6D51FA7B" w14:textId="77777777" w:rsidR="001D712A" w:rsidRPr="001D712A" w:rsidRDefault="001D712A" w:rsidP="001D712A">
      <w:r w:rsidRPr="001D712A">
        <w:lastRenderedPageBreak/>
        <w:t>Do ponto de vista da técnica legislativa, o projeto atende aos requisitos de clareza, objetividade e especificação da finalidade da concessão, sendo legítimo e compatível com os preceitos constitucionais e legais.</w:t>
      </w:r>
    </w:p>
    <w:p w14:paraId="7D032469" w14:textId="6C4B9F00" w:rsidR="001D712A" w:rsidRPr="001D712A" w:rsidRDefault="001D712A" w:rsidP="001D712A"/>
    <w:p w14:paraId="7C98C75A" w14:textId="77777777" w:rsidR="001D712A" w:rsidRPr="001D712A" w:rsidRDefault="001D712A" w:rsidP="001D712A">
      <w:pPr>
        <w:rPr>
          <w:b/>
          <w:bCs/>
        </w:rPr>
      </w:pPr>
      <w:r w:rsidRPr="001D712A">
        <w:rPr>
          <w:b/>
          <w:bCs/>
        </w:rPr>
        <w:t>CONCLUSÃO:</w:t>
      </w:r>
    </w:p>
    <w:p w14:paraId="0C24C79A" w14:textId="77777777" w:rsidR="001D712A" w:rsidRPr="001D712A" w:rsidRDefault="001D712A" w:rsidP="001D712A">
      <w:r w:rsidRPr="001D712A">
        <w:t xml:space="preserve">Diante do exposto, a Comissão de Justiça e Redação entende que o </w:t>
      </w:r>
      <w:r w:rsidRPr="001D712A">
        <w:rPr>
          <w:b/>
          <w:bCs/>
        </w:rPr>
        <w:t>Projeto de Lei nº 094/2025</w:t>
      </w:r>
      <w:r w:rsidRPr="001D712A">
        <w:t xml:space="preserve"> é:</w:t>
      </w:r>
    </w:p>
    <w:p w14:paraId="7A0A14D1" w14:textId="77777777" w:rsidR="001D712A" w:rsidRPr="001D712A" w:rsidRDefault="001D712A" w:rsidP="001D712A">
      <w:pPr>
        <w:numPr>
          <w:ilvl w:val="0"/>
          <w:numId w:val="1"/>
        </w:numPr>
      </w:pPr>
      <w:r w:rsidRPr="001D712A">
        <w:t>Constitucional e legal;</w:t>
      </w:r>
    </w:p>
    <w:p w14:paraId="6FCD86C4" w14:textId="77777777" w:rsidR="001D712A" w:rsidRPr="001D712A" w:rsidRDefault="001D712A" w:rsidP="001D712A">
      <w:pPr>
        <w:numPr>
          <w:ilvl w:val="0"/>
          <w:numId w:val="1"/>
        </w:numPr>
      </w:pPr>
      <w:r w:rsidRPr="001D712A">
        <w:t>Redigido com boa técnica legislativa;</w:t>
      </w:r>
    </w:p>
    <w:p w14:paraId="3AB7FC53" w14:textId="77777777" w:rsidR="001D712A" w:rsidRPr="001D712A" w:rsidRDefault="001D712A" w:rsidP="001D712A">
      <w:pPr>
        <w:numPr>
          <w:ilvl w:val="0"/>
          <w:numId w:val="1"/>
        </w:numPr>
      </w:pPr>
      <w:r w:rsidRPr="001D712A">
        <w:t>De interesse público relevante.</w:t>
      </w:r>
    </w:p>
    <w:p w14:paraId="3F57BE04" w14:textId="77777777" w:rsidR="001D712A" w:rsidRPr="001D712A" w:rsidRDefault="001D712A" w:rsidP="001D712A">
      <w:r w:rsidRPr="001D712A">
        <w:t xml:space="preserve">Assim, esta Comissão </w:t>
      </w:r>
      <w:r w:rsidRPr="001D712A">
        <w:rPr>
          <w:b/>
          <w:bCs/>
        </w:rPr>
        <w:t>emite parecer favorável à sua aprovação</w:t>
      </w:r>
      <w:r w:rsidRPr="001D712A">
        <w:t>.</w:t>
      </w:r>
    </w:p>
    <w:p w14:paraId="24216C55" w14:textId="3A766D4B" w:rsidR="001D712A" w:rsidRPr="001D712A" w:rsidRDefault="001D712A" w:rsidP="001D712A"/>
    <w:p w14:paraId="3145BA4B" w14:textId="77777777" w:rsidR="001D712A" w:rsidRPr="001D712A" w:rsidRDefault="001D712A" w:rsidP="001D712A">
      <w:r w:rsidRPr="001D712A">
        <w:rPr>
          <w:b/>
          <w:bCs/>
        </w:rPr>
        <w:t>Sala das Comissões, 05 de agosto de 2025.</w:t>
      </w:r>
    </w:p>
    <w:p w14:paraId="5B0898AD" w14:textId="77777777" w:rsidR="001D712A" w:rsidRPr="001D712A" w:rsidRDefault="001D712A" w:rsidP="001D712A">
      <w:r w:rsidRPr="001D712A">
        <w:rPr>
          <w:b/>
          <w:bCs/>
        </w:rPr>
        <w:t>_________________________________</w:t>
      </w:r>
      <w:r w:rsidRPr="001D712A">
        <w:br/>
      </w:r>
      <w:r w:rsidRPr="001D712A">
        <w:rPr>
          <w:b/>
          <w:bCs/>
        </w:rPr>
        <w:t>Vereador Claudio Alain Guterres do Carmo</w:t>
      </w:r>
      <w:r w:rsidRPr="001D712A">
        <w:br/>
        <w:t>Presidente da Comissão</w:t>
      </w:r>
    </w:p>
    <w:p w14:paraId="73D5FEFC" w14:textId="77777777" w:rsidR="001D712A" w:rsidRPr="001D712A" w:rsidRDefault="001D712A" w:rsidP="001D712A">
      <w:r w:rsidRPr="001D712A">
        <w:rPr>
          <w:b/>
          <w:bCs/>
        </w:rPr>
        <w:t>_________________________________</w:t>
      </w:r>
      <w:r w:rsidRPr="001D712A">
        <w:br/>
      </w:r>
      <w:r w:rsidRPr="001D712A">
        <w:rPr>
          <w:b/>
          <w:bCs/>
        </w:rPr>
        <w:t xml:space="preserve">Vereador </w:t>
      </w:r>
      <w:proofErr w:type="spellStart"/>
      <w:r w:rsidRPr="001D712A">
        <w:rPr>
          <w:b/>
          <w:bCs/>
        </w:rPr>
        <w:t>Clairton</w:t>
      </w:r>
      <w:proofErr w:type="spellEnd"/>
      <w:r w:rsidRPr="001D712A">
        <w:rPr>
          <w:b/>
          <w:bCs/>
        </w:rPr>
        <w:t xml:space="preserve"> </w:t>
      </w:r>
      <w:proofErr w:type="spellStart"/>
      <w:r w:rsidRPr="001D712A">
        <w:rPr>
          <w:b/>
          <w:bCs/>
        </w:rPr>
        <w:t>Antonio</w:t>
      </w:r>
      <w:proofErr w:type="spellEnd"/>
      <w:r w:rsidRPr="001D712A">
        <w:rPr>
          <w:b/>
          <w:bCs/>
        </w:rPr>
        <w:t xml:space="preserve"> Cauduro</w:t>
      </w:r>
      <w:r w:rsidRPr="001D712A">
        <w:br/>
        <w:t>Relator</w:t>
      </w:r>
    </w:p>
    <w:p w14:paraId="73A3F717" w14:textId="77777777" w:rsidR="001D712A" w:rsidRPr="001D712A" w:rsidRDefault="001D712A" w:rsidP="001D712A">
      <w:r w:rsidRPr="001D712A">
        <w:rPr>
          <w:b/>
          <w:bCs/>
        </w:rPr>
        <w:t>_________________________________</w:t>
      </w:r>
      <w:r w:rsidRPr="001D712A">
        <w:br/>
      </w:r>
      <w:r w:rsidRPr="001D712A">
        <w:rPr>
          <w:b/>
          <w:bCs/>
        </w:rPr>
        <w:t>Vereadora Micheli Alves de Lima</w:t>
      </w:r>
      <w:r w:rsidRPr="001D712A">
        <w:br/>
        <w:t>Secretária</w:t>
      </w:r>
    </w:p>
    <w:p w14:paraId="7A69E595" w14:textId="77777777" w:rsidR="001D712A" w:rsidRDefault="001D712A"/>
    <w:sectPr w:rsidR="001D712A" w:rsidSect="000D3B5B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59D6"/>
    <w:multiLevelType w:val="multilevel"/>
    <w:tmpl w:val="5CA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9381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A"/>
    <w:rsid w:val="000D3B5B"/>
    <w:rsid w:val="001D712A"/>
    <w:rsid w:val="004A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24F1"/>
  <w15:chartTrackingRefBased/>
  <w15:docId w15:val="{30F38BE7-DB82-4F50-B363-E8CF3CD9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D71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D7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D71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D71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D71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D71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D71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D71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D71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D71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D71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D71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D71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D712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D71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D712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D71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D71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D71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D7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D71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D71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D7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D712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D712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D712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D71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D712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D71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Bandeira Welter</dc:creator>
  <cp:keywords/>
  <dc:description/>
  <cp:lastModifiedBy>Andrea Bandeira Welter</cp:lastModifiedBy>
  <cp:revision>1</cp:revision>
  <cp:lastPrinted>2025-08-04T17:41:00Z</cp:lastPrinted>
  <dcterms:created xsi:type="dcterms:W3CDTF">2025-08-04T17:18:00Z</dcterms:created>
  <dcterms:modified xsi:type="dcterms:W3CDTF">2025-08-04T17:42:00Z</dcterms:modified>
</cp:coreProperties>
</file>