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D2A7" w14:textId="77777777" w:rsidR="00D843D8" w:rsidRPr="00D843D8" w:rsidRDefault="00D843D8" w:rsidP="00D843D8">
      <w:pPr>
        <w:rPr>
          <w:b/>
          <w:bCs/>
        </w:rPr>
      </w:pPr>
      <w:r w:rsidRPr="00D843D8">
        <w:rPr>
          <w:b/>
          <w:bCs/>
        </w:rPr>
        <w:t>PARECER Nº 057/2025</w:t>
      </w:r>
    </w:p>
    <w:p w14:paraId="7DEF2841" w14:textId="77777777" w:rsidR="00D843D8" w:rsidRPr="00D843D8" w:rsidRDefault="00D843D8" w:rsidP="00D843D8">
      <w:r w:rsidRPr="00D843D8">
        <w:rPr>
          <w:b/>
          <w:bCs/>
        </w:rPr>
        <w:t>DA COMISSÃO DE OBRAS, SERVIÇOS PÚBLICOS E PATRIMÔNIO</w:t>
      </w:r>
      <w:r w:rsidRPr="00D843D8">
        <w:br/>
      </w:r>
      <w:r w:rsidRPr="00D843D8">
        <w:rPr>
          <w:b/>
          <w:bCs/>
        </w:rPr>
        <w:t>AO PROJETO DE LEI Nº 091/2025</w:t>
      </w:r>
    </w:p>
    <w:p w14:paraId="5AE852C7" w14:textId="60C194A8" w:rsidR="00D843D8" w:rsidRPr="00D843D8" w:rsidRDefault="00D843D8" w:rsidP="00D843D8">
      <w:pPr>
        <w:ind w:left="708" w:firstLine="708"/>
      </w:pPr>
    </w:p>
    <w:p w14:paraId="1DBC7E3A" w14:textId="77777777" w:rsidR="00D843D8" w:rsidRPr="00D843D8" w:rsidRDefault="00D843D8" w:rsidP="00D843D8">
      <w:pPr>
        <w:ind w:left="2124"/>
        <w:jc w:val="both"/>
        <w:rPr>
          <w:b/>
          <w:bCs/>
        </w:rPr>
      </w:pPr>
      <w:r w:rsidRPr="00D843D8">
        <w:rPr>
          <w:b/>
          <w:bCs/>
        </w:rPr>
        <w:t>EMENTA DO PARECER:</w:t>
      </w:r>
    </w:p>
    <w:p w14:paraId="63433A0E" w14:textId="77777777" w:rsidR="00D843D8" w:rsidRPr="00D843D8" w:rsidRDefault="00D843D8" w:rsidP="00D843D8">
      <w:pPr>
        <w:ind w:left="2124"/>
        <w:jc w:val="both"/>
      </w:pPr>
      <w:r w:rsidRPr="00D843D8">
        <w:rPr>
          <w:b/>
          <w:bCs/>
        </w:rPr>
        <w:t>Opina favoravelmente à aprovação do Projeto de Lei nº 091/2025, que dispõe sobre a desafetação de área de terra integrante do patrimônio público municipal, para fins de regularização, alienação ou outro uso de interesse público.</w:t>
      </w:r>
    </w:p>
    <w:p w14:paraId="251713C3" w14:textId="059FDBD8" w:rsidR="00D843D8" w:rsidRPr="00D843D8" w:rsidRDefault="00D843D8" w:rsidP="00D843D8"/>
    <w:p w14:paraId="015DF02B" w14:textId="77777777" w:rsidR="00D843D8" w:rsidRPr="00D843D8" w:rsidRDefault="00D843D8" w:rsidP="00D843D8">
      <w:pPr>
        <w:rPr>
          <w:b/>
          <w:bCs/>
        </w:rPr>
      </w:pPr>
      <w:r w:rsidRPr="00D843D8">
        <w:rPr>
          <w:b/>
          <w:bCs/>
        </w:rPr>
        <w:t>RELATÓRIO:</w:t>
      </w:r>
    </w:p>
    <w:p w14:paraId="0BD34A50" w14:textId="77777777" w:rsidR="00D843D8" w:rsidRPr="00D843D8" w:rsidRDefault="00D843D8" w:rsidP="00D843D8">
      <w:pPr>
        <w:jc w:val="both"/>
      </w:pPr>
      <w:r w:rsidRPr="00D843D8">
        <w:t xml:space="preserve">O Projeto de Lei nº 091/2025, de iniciativa do Poder Executivo Municipal, propõe a </w:t>
      </w:r>
      <w:r w:rsidRPr="00D843D8">
        <w:rPr>
          <w:b/>
          <w:bCs/>
        </w:rPr>
        <w:t>desafetação de área de terra pública</w:t>
      </w:r>
      <w:r w:rsidRPr="00D843D8">
        <w:t xml:space="preserve"> com a finalidade de permitir sua futura utilização para fins diversos, conforme as necessidades da Administração Pública, como alienação, permuta, concessão ou regularização fundiária.</w:t>
      </w:r>
    </w:p>
    <w:p w14:paraId="43D68461" w14:textId="77777777" w:rsidR="00D843D8" w:rsidRPr="00D843D8" w:rsidRDefault="00D843D8" w:rsidP="00D843D8">
      <w:pPr>
        <w:jc w:val="both"/>
      </w:pPr>
      <w:r w:rsidRPr="00D843D8">
        <w:t xml:space="preserve">A desafetação constitui ato necessário para a </w:t>
      </w:r>
      <w:r w:rsidRPr="00D843D8">
        <w:rPr>
          <w:b/>
          <w:bCs/>
        </w:rPr>
        <w:t>alteração da natureza jurídica do bem</w:t>
      </w:r>
      <w:r w:rsidRPr="00D843D8">
        <w:t xml:space="preserve">, convertendo-o de bem de uso comum do povo ou de uso especial em </w:t>
      </w:r>
      <w:r w:rsidRPr="00D843D8">
        <w:rPr>
          <w:b/>
          <w:bCs/>
        </w:rPr>
        <w:t>bem dominical</w:t>
      </w:r>
      <w:r w:rsidRPr="00D843D8">
        <w:t>, o que permite a livre disposição, sempre respeitado o interesse público.</w:t>
      </w:r>
    </w:p>
    <w:p w14:paraId="17A14DC0" w14:textId="783E35B8" w:rsidR="00D843D8" w:rsidRPr="00D843D8" w:rsidRDefault="00D843D8" w:rsidP="00D843D8"/>
    <w:p w14:paraId="22308C14" w14:textId="77777777" w:rsidR="00D843D8" w:rsidRPr="00D843D8" w:rsidRDefault="00D843D8" w:rsidP="00D843D8">
      <w:pPr>
        <w:jc w:val="both"/>
        <w:rPr>
          <w:b/>
          <w:bCs/>
        </w:rPr>
      </w:pPr>
      <w:r w:rsidRPr="00D843D8">
        <w:rPr>
          <w:b/>
          <w:bCs/>
        </w:rPr>
        <w:t>ANÁLISE E FUNDAMENTAÇÃO:</w:t>
      </w:r>
    </w:p>
    <w:p w14:paraId="3B7AA020" w14:textId="77777777" w:rsidR="00D843D8" w:rsidRPr="00D843D8" w:rsidRDefault="00D843D8" w:rsidP="00D843D8">
      <w:pPr>
        <w:jc w:val="both"/>
      </w:pPr>
      <w:r w:rsidRPr="00D843D8">
        <w:t>A proposta está em conformidade com:</w:t>
      </w:r>
    </w:p>
    <w:p w14:paraId="6A5DC2B0" w14:textId="77777777" w:rsidR="00D843D8" w:rsidRPr="00D843D8" w:rsidRDefault="00D843D8" w:rsidP="00D843D8">
      <w:pPr>
        <w:numPr>
          <w:ilvl w:val="0"/>
          <w:numId w:val="1"/>
        </w:numPr>
        <w:jc w:val="both"/>
      </w:pPr>
      <w:r w:rsidRPr="00D843D8">
        <w:t xml:space="preserve">O </w:t>
      </w:r>
      <w:r w:rsidRPr="00D843D8">
        <w:rPr>
          <w:b/>
          <w:bCs/>
        </w:rPr>
        <w:t>art. 17 da Lei Federal nº 8.666/1993</w:t>
      </w:r>
      <w:r w:rsidRPr="00D843D8">
        <w:t>, que exige lei específica para alienação ou concessão de uso de bens imóveis públicos;</w:t>
      </w:r>
    </w:p>
    <w:p w14:paraId="2A02DCB0" w14:textId="77777777" w:rsidR="00D843D8" w:rsidRPr="00D843D8" w:rsidRDefault="00D843D8" w:rsidP="00D843D8">
      <w:pPr>
        <w:numPr>
          <w:ilvl w:val="0"/>
          <w:numId w:val="1"/>
        </w:numPr>
        <w:jc w:val="both"/>
      </w:pPr>
      <w:r w:rsidRPr="00D843D8">
        <w:t xml:space="preserve">O </w:t>
      </w:r>
      <w:r w:rsidRPr="00D843D8">
        <w:rPr>
          <w:b/>
          <w:bCs/>
        </w:rPr>
        <w:t>art. 30 da Constituição Federal</w:t>
      </w:r>
      <w:r w:rsidRPr="00D843D8">
        <w:t>, que estabelece a competência municipal para dispor sobre seus bens;</w:t>
      </w:r>
    </w:p>
    <w:p w14:paraId="4AD9245A" w14:textId="77777777" w:rsidR="00D843D8" w:rsidRPr="00D843D8" w:rsidRDefault="00D843D8" w:rsidP="00D843D8">
      <w:pPr>
        <w:numPr>
          <w:ilvl w:val="0"/>
          <w:numId w:val="1"/>
        </w:numPr>
        <w:jc w:val="both"/>
      </w:pPr>
      <w:r w:rsidRPr="00D843D8">
        <w:t xml:space="preserve">A </w:t>
      </w:r>
      <w:r w:rsidRPr="00D843D8">
        <w:rPr>
          <w:b/>
          <w:bCs/>
        </w:rPr>
        <w:t>Lei Orgânica Municipal</w:t>
      </w:r>
      <w:r w:rsidRPr="00D843D8">
        <w:t>, que condiciona a desafetação à prévia autorização legislativa.</w:t>
      </w:r>
    </w:p>
    <w:p w14:paraId="0754776D" w14:textId="77777777" w:rsidR="00D843D8" w:rsidRPr="00D843D8" w:rsidRDefault="00D843D8" w:rsidP="00D843D8">
      <w:pPr>
        <w:jc w:val="both"/>
      </w:pPr>
      <w:r w:rsidRPr="00D843D8">
        <w:t xml:space="preserve">Esta Comissão entende que a desafetação da área mencionada representa medida </w:t>
      </w:r>
      <w:r w:rsidRPr="00D843D8">
        <w:rPr>
          <w:b/>
          <w:bCs/>
        </w:rPr>
        <w:t>legítima, legal e oportuna</w:t>
      </w:r>
      <w:r w:rsidRPr="00D843D8">
        <w:t>, viabilizando ações administrativas voltadas à boa gestão do patrimônio público municipal.</w:t>
      </w:r>
    </w:p>
    <w:p w14:paraId="4E764532" w14:textId="6EDB905D" w:rsidR="00D843D8" w:rsidRPr="00D843D8" w:rsidRDefault="00D843D8" w:rsidP="00D843D8"/>
    <w:p w14:paraId="2A497CA3" w14:textId="77777777" w:rsidR="00D843D8" w:rsidRPr="00D843D8" w:rsidRDefault="00D843D8" w:rsidP="00D843D8">
      <w:pPr>
        <w:rPr>
          <w:b/>
          <w:bCs/>
        </w:rPr>
      </w:pPr>
      <w:r w:rsidRPr="00D843D8">
        <w:rPr>
          <w:b/>
          <w:bCs/>
        </w:rPr>
        <w:t>CONCLUSÃO:</w:t>
      </w:r>
    </w:p>
    <w:p w14:paraId="603F3B26" w14:textId="77777777" w:rsidR="00D843D8" w:rsidRPr="00D843D8" w:rsidRDefault="00D843D8" w:rsidP="00D843D8">
      <w:pPr>
        <w:jc w:val="both"/>
      </w:pPr>
      <w:r w:rsidRPr="00D843D8">
        <w:t xml:space="preserve">Assim, considerando o interesse público demonstrado e a legalidade do procedimento, esta Comissão </w:t>
      </w:r>
      <w:r w:rsidRPr="00D843D8">
        <w:rPr>
          <w:b/>
          <w:bCs/>
        </w:rPr>
        <w:t>emite parecer favorável à aprovação do Projeto de Lei nº 091/2025</w:t>
      </w:r>
      <w:r w:rsidRPr="00D843D8">
        <w:t>.</w:t>
      </w:r>
    </w:p>
    <w:p w14:paraId="74CD1B03" w14:textId="0177E011" w:rsidR="00D843D8" w:rsidRPr="00D843D8" w:rsidRDefault="00D843D8" w:rsidP="00D843D8"/>
    <w:p w14:paraId="7B9225BE" w14:textId="77777777" w:rsidR="00D843D8" w:rsidRPr="00D843D8" w:rsidRDefault="00D843D8" w:rsidP="00D843D8">
      <w:r w:rsidRPr="00D843D8">
        <w:rPr>
          <w:b/>
          <w:bCs/>
        </w:rPr>
        <w:t>Sala das Comissões, 04 de agosto de 2025.</w:t>
      </w:r>
    </w:p>
    <w:p w14:paraId="30BEDA58" w14:textId="77777777" w:rsidR="00D843D8" w:rsidRPr="00D843D8" w:rsidRDefault="00D843D8" w:rsidP="00D843D8">
      <w:r w:rsidRPr="00D843D8">
        <w:rPr>
          <w:b/>
          <w:bCs/>
        </w:rPr>
        <w:t>_________________________________</w:t>
      </w:r>
      <w:r w:rsidRPr="00D843D8">
        <w:br/>
      </w:r>
      <w:r w:rsidRPr="00D843D8">
        <w:rPr>
          <w:b/>
          <w:bCs/>
        </w:rPr>
        <w:t>Vereadora Ana Marcia Bandeira Machado</w:t>
      </w:r>
      <w:r w:rsidRPr="00D843D8">
        <w:br/>
        <w:t>Presidente da Comissão</w:t>
      </w:r>
    </w:p>
    <w:p w14:paraId="24CB203C" w14:textId="77777777" w:rsidR="00D843D8" w:rsidRPr="00D843D8" w:rsidRDefault="00D843D8" w:rsidP="00D843D8">
      <w:r w:rsidRPr="00D843D8">
        <w:rPr>
          <w:b/>
          <w:bCs/>
        </w:rPr>
        <w:t>_________________________________</w:t>
      </w:r>
      <w:r w:rsidRPr="00D843D8">
        <w:br/>
      </w:r>
      <w:r w:rsidRPr="00D843D8">
        <w:rPr>
          <w:b/>
          <w:bCs/>
        </w:rPr>
        <w:t>Vereador Vilson Lima dos Santos Junior</w:t>
      </w:r>
      <w:r w:rsidRPr="00D843D8">
        <w:br/>
        <w:t>Relator</w:t>
      </w:r>
    </w:p>
    <w:p w14:paraId="1FA07577" w14:textId="77777777" w:rsidR="00D843D8" w:rsidRPr="00D843D8" w:rsidRDefault="00D843D8" w:rsidP="00D843D8">
      <w:r w:rsidRPr="00D843D8">
        <w:rPr>
          <w:b/>
          <w:bCs/>
        </w:rPr>
        <w:t>_________________________________</w:t>
      </w:r>
      <w:r w:rsidRPr="00D843D8">
        <w:br/>
      </w:r>
      <w:r w:rsidRPr="00D843D8">
        <w:rPr>
          <w:b/>
          <w:bCs/>
        </w:rPr>
        <w:t>Vereador Jorge Pereira da Silva</w:t>
      </w:r>
      <w:r w:rsidRPr="00D843D8">
        <w:br/>
        <w:t>Secretário</w:t>
      </w:r>
    </w:p>
    <w:p w14:paraId="21C24F26" w14:textId="77777777" w:rsidR="00D843D8" w:rsidRDefault="00D843D8"/>
    <w:sectPr w:rsidR="00D843D8" w:rsidSect="00D843D8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85050"/>
    <w:multiLevelType w:val="multilevel"/>
    <w:tmpl w:val="CB9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07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D8"/>
    <w:rsid w:val="004A634B"/>
    <w:rsid w:val="00D8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8A2C"/>
  <w15:chartTrackingRefBased/>
  <w15:docId w15:val="{4BF5A67E-54E5-4E59-AFA6-CE0D5D2D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4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4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4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4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4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4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4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4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4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4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4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4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43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43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43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43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43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43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4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4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4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4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4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43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43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43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4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43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4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2025-08-04T14:21:00Z</cp:lastPrinted>
  <dcterms:created xsi:type="dcterms:W3CDTF">2025-08-04T14:18:00Z</dcterms:created>
  <dcterms:modified xsi:type="dcterms:W3CDTF">2025-08-04T14:23:00Z</dcterms:modified>
</cp:coreProperties>
</file>