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2526" w14:textId="77777777" w:rsidR="00C27F5C" w:rsidRPr="00C27F5C" w:rsidRDefault="00C27F5C" w:rsidP="00C27F5C">
      <w:r w:rsidRPr="00C27F5C">
        <w:rPr>
          <w:b/>
          <w:bCs/>
        </w:rPr>
        <w:t>PARECER Nº 101/2025</w:t>
      </w:r>
      <w:r w:rsidRPr="00C27F5C">
        <w:br/>
      </w:r>
      <w:r w:rsidRPr="00C27F5C">
        <w:rPr>
          <w:b/>
          <w:bCs/>
        </w:rPr>
        <w:t>COMISSÃO DE JUSTIÇA E REDAÇÃO</w:t>
      </w:r>
    </w:p>
    <w:p w14:paraId="339C0A95" w14:textId="77777777" w:rsidR="00C27F5C" w:rsidRPr="00C27F5C" w:rsidRDefault="00C27F5C" w:rsidP="00C27F5C">
      <w:r w:rsidRPr="00C27F5C">
        <w:rPr>
          <w:b/>
          <w:bCs/>
        </w:rPr>
        <w:t>Projeto de Lei nº 086/2025</w:t>
      </w:r>
    </w:p>
    <w:p w14:paraId="044EBFA3" w14:textId="77777777" w:rsidR="00C27F5C" w:rsidRPr="00C27F5C" w:rsidRDefault="00C27F5C" w:rsidP="00C27F5C">
      <w:pPr>
        <w:ind w:left="2124"/>
        <w:jc w:val="both"/>
      </w:pPr>
      <w:r w:rsidRPr="00C27F5C">
        <w:rPr>
          <w:b/>
          <w:bCs/>
        </w:rPr>
        <w:t>Ementa:</w:t>
      </w:r>
      <w:r w:rsidRPr="00C27F5C">
        <w:t xml:space="preserve"> Dispõe sobre a regulamentação do uso do Centro Social localizado no Centro de Convivência Edil Maria </w:t>
      </w:r>
      <w:proofErr w:type="spellStart"/>
      <w:r w:rsidRPr="00C27F5C">
        <w:t>Cantelmo</w:t>
      </w:r>
      <w:proofErr w:type="spellEnd"/>
      <w:r w:rsidRPr="00C27F5C">
        <w:t xml:space="preserve"> Traiano, situado na Rua Jesuíno Teodorico de Andrade, Centro – Santo Antônio do Sudoeste, e dá outras providências.</w:t>
      </w:r>
    </w:p>
    <w:p w14:paraId="5C1A8AF5" w14:textId="77777777" w:rsidR="00C27F5C" w:rsidRPr="00C27F5C" w:rsidRDefault="00C27F5C" w:rsidP="00C27F5C"/>
    <w:p w14:paraId="0151C26F" w14:textId="77777777" w:rsidR="00C27F5C" w:rsidRPr="00C27F5C" w:rsidRDefault="00C27F5C" w:rsidP="00C27F5C">
      <w:r w:rsidRPr="00C27F5C">
        <w:rPr>
          <w:b/>
          <w:bCs/>
        </w:rPr>
        <w:t>I – RELATÓRIO</w:t>
      </w:r>
    </w:p>
    <w:p w14:paraId="389CBF3E" w14:textId="77777777" w:rsidR="00C27F5C" w:rsidRPr="00C27F5C" w:rsidRDefault="00C27F5C" w:rsidP="00C27F5C">
      <w:pPr>
        <w:jc w:val="both"/>
      </w:pPr>
      <w:r w:rsidRPr="00C27F5C">
        <w:t xml:space="preserve">O Projeto de Lei nº 086/2025, de iniciativa do Chefe do Poder Executivo Municipal, dispõe sobre a regulamentação da utilização do Centro Social localizado no Centro de Convivência Edil Maria </w:t>
      </w:r>
      <w:proofErr w:type="spellStart"/>
      <w:r w:rsidRPr="00C27F5C">
        <w:t>Cantelmo</w:t>
      </w:r>
      <w:proofErr w:type="spellEnd"/>
      <w:r w:rsidRPr="00C27F5C">
        <w:t xml:space="preserve"> Traiano, estabelecendo normas e condições para sua cessão de uso por entidades sociais legalmente constituídas e pessoas jurídicas de direito privado, para finalidades comunitárias e de interesse social.</w:t>
      </w:r>
    </w:p>
    <w:p w14:paraId="706179B9" w14:textId="77777777" w:rsidR="00C27F5C" w:rsidRPr="00C27F5C" w:rsidRDefault="00C27F5C" w:rsidP="00C27F5C">
      <w:pPr>
        <w:jc w:val="both"/>
      </w:pPr>
      <w:r w:rsidRPr="00C27F5C">
        <w:t>A proposta estabelece critérios para solicitação do espaço, responsabilidades dos permissionários, possibilidade de cobrança de taxas, bem como exceção à Lei Municipal nº 3.180/2023 quanto à venda de bebidas alcoólicas fermentadas no local.</w:t>
      </w:r>
    </w:p>
    <w:p w14:paraId="6687AF75" w14:textId="77777777" w:rsidR="00C27F5C" w:rsidRPr="00C27F5C" w:rsidRDefault="00C27F5C" w:rsidP="00C27F5C"/>
    <w:p w14:paraId="7E630214" w14:textId="77777777" w:rsidR="00C27F5C" w:rsidRPr="00C27F5C" w:rsidRDefault="00C27F5C" w:rsidP="00C27F5C">
      <w:r w:rsidRPr="00C27F5C">
        <w:rPr>
          <w:b/>
          <w:bCs/>
        </w:rPr>
        <w:t>II – ANÁLISE JURÍDICA</w:t>
      </w:r>
    </w:p>
    <w:p w14:paraId="3753ACA8" w14:textId="77777777" w:rsidR="00C27F5C" w:rsidRPr="00C27F5C" w:rsidRDefault="00C27F5C" w:rsidP="00C27F5C">
      <w:pPr>
        <w:jc w:val="both"/>
      </w:pPr>
      <w:r w:rsidRPr="00C27F5C">
        <w:t>A iniciativa encontra respaldo no princípio da legalidade e da competência municipal para dispor sobre o uso e gestão de seus próprios bens públicos (art. 30, incisos I e II, da Constituição Federal).</w:t>
      </w:r>
    </w:p>
    <w:p w14:paraId="20137862" w14:textId="77777777" w:rsidR="00C27F5C" w:rsidRPr="00C27F5C" w:rsidRDefault="00C27F5C" w:rsidP="00C27F5C">
      <w:pPr>
        <w:jc w:val="both"/>
      </w:pPr>
      <w:r w:rsidRPr="00C27F5C">
        <w:t>A regulamentação proposta está redigida de acordo com os princípios da boa técnica legislativa, respeitando os preceitos da Constituição, da Lei Orgânica Municipal e da legislação federal correlata. A fixação de critérios claros, obrigações dos usuários e previsão de dispensa de taxas mediante interesse público demonstram consonância com os princípios da administração pública.</w:t>
      </w:r>
    </w:p>
    <w:p w14:paraId="25FE08CB" w14:textId="77777777" w:rsidR="00C27F5C" w:rsidRPr="00C27F5C" w:rsidRDefault="00C27F5C" w:rsidP="00C27F5C">
      <w:pPr>
        <w:jc w:val="both"/>
      </w:pPr>
      <w:r w:rsidRPr="00C27F5C">
        <w:t>A exceção pontual à Lei Municipal nº 3.180/2023, quanto à venda de bebidas fermentadas no local, está expressamente delimitada e não compromete a integridade da legislação anterior.</w:t>
      </w:r>
    </w:p>
    <w:p w14:paraId="1DA40846" w14:textId="77777777" w:rsidR="00C27F5C" w:rsidRPr="00C27F5C" w:rsidRDefault="00C27F5C" w:rsidP="00C27F5C"/>
    <w:p w14:paraId="38DE2592" w14:textId="77777777" w:rsidR="00C27F5C" w:rsidRPr="00C27F5C" w:rsidRDefault="00C27F5C" w:rsidP="00C27F5C">
      <w:r w:rsidRPr="00C27F5C">
        <w:rPr>
          <w:b/>
          <w:bCs/>
        </w:rPr>
        <w:t>III – CONCLUSÃO</w:t>
      </w:r>
    </w:p>
    <w:p w14:paraId="3D541819" w14:textId="77777777" w:rsidR="00C27F5C" w:rsidRPr="00C27F5C" w:rsidRDefault="00C27F5C" w:rsidP="00C27F5C">
      <w:pPr>
        <w:jc w:val="both"/>
      </w:pPr>
      <w:r w:rsidRPr="00C27F5C">
        <w:t xml:space="preserve">Diante da legalidade, constitucionalidade e regularidade formal do texto apresentado, esta Comissão de Justiça e Redação </w:t>
      </w:r>
      <w:r w:rsidRPr="00C27F5C">
        <w:rPr>
          <w:b/>
          <w:bCs/>
        </w:rPr>
        <w:t>opina favoravelmente à tramitação e aprovação do Projeto de Lei nº 086/2025</w:t>
      </w:r>
      <w:r w:rsidRPr="00C27F5C">
        <w:t>.</w:t>
      </w:r>
    </w:p>
    <w:p w14:paraId="5E2D4A8D" w14:textId="77777777" w:rsidR="00C27F5C" w:rsidRPr="00C27F5C" w:rsidRDefault="00C27F5C" w:rsidP="00C27F5C"/>
    <w:p w14:paraId="0A91EA67" w14:textId="77777777" w:rsidR="00C27F5C" w:rsidRDefault="00C27F5C" w:rsidP="00C27F5C">
      <w:pPr>
        <w:rPr>
          <w:b/>
          <w:bCs/>
        </w:rPr>
      </w:pPr>
      <w:r w:rsidRPr="00C27F5C">
        <w:rPr>
          <w:b/>
          <w:bCs/>
        </w:rPr>
        <w:t>Sala das Sessões, 30 de junho de 2025.</w:t>
      </w:r>
    </w:p>
    <w:p w14:paraId="71C6D6A9" w14:textId="77777777" w:rsidR="002A551E" w:rsidRDefault="002A551E" w:rsidP="00C27F5C">
      <w:pPr>
        <w:rPr>
          <w:b/>
          <w:bCs/>
        </w:rPr>
      </w:pPr>
    </w:p>
    <w:p w14:paraId="727B37F7" w14:textId="77777777" w:rsidR="002A551E" w:rsidRPr="00C27F5C" w:rsidRDefault="002A551E" w:rsidP="00C27F5C"/>
    <w:p w14:paraId="1ADA2978" w14:textId="77777777" w:rsidR="00C27F5C" w:rsidRDefault="00C27F5C" w:rsidP="00C27F5C">
      <w:r w:rsidRPr="00C27F5C">
        <w:rPr>
          <w:b/>
          <w:bCs/>
        </w:rPr>
        <w:t>CLAUDIO ALAIN GUTERRES DO CARMO</w:t>
      </w:r>
      <w:r w:rsidRPr="00C27F5C">
        <w:br/>
        <w:t>Presidente</w:t>
      </w:r>
    </w:p>
    <w:p w14:paraId="4B3B332D" w14:textId="77777777" w:rsidR="002A551E" w:rsidRDefault="002A551E" w:rsidP="00C27F5C"/>
    <w:p w14:paraId="2CC78767" w14:textId="77777777" w:rsidR="002A551E" w:rsidRPr="00C27F5C" w:rsidRDefault="002A551E" w:rsidP="00C27F5C"/>
    <w:p w14:paraId="3E758EFA" w14:textId="77777777" w:rsidR="00C27F5C" w:rsidRDefault="00C27F5C" w:rsidP="00C27F5C">
      <w:r w:rsidRPr="00C27F5C">
        <w:rPr>
          <w:b/>
          <w:bCs/>
        </w:rPr>
        <w:t>CLAIRTON ANTONIO CAUDURO</w:t>
      </w:r>
      <w:r w:rsidRPr="00C27F5C">
        <w:br/>
        <w:t>Relator</w:t>
      </w:r>
    </w:p>
    <w:p w14:paraId="57E33582" w14:textId="77777777" w:rsidR="002A551E" w:rsidRDefault="002A551E" w:rsidP="00C27F5C"/>
    <w:p w14:paraId="1022371F" w14:textId="77777777" w:rsidR="002A551E" w:rsidRPr="00C27F5C" w:rsidRDefault="002A551E" w:rsidP="00C27F5C"/>
    <w:p w14:paraId="3EFAD101" w14:textId="77777777" w:rsidR="00C27F5C" w:rsidRPr="00C27F5C" w:rsidRDefault="00C27F5C" w:rsidP="00C27F5C">
      <w:r w:rsidRPr="00C27F5C">
        <w:rPr>
          <w:b/>
          <w:bCs/>
        </w:rPr>
        <w:t>MICHELI ALVES DE LIMA</w:t>
      </w:r>
      <w:r w:rsidRPr="00C27F5C">
        <w:br/>
        <w:t>Secretária</w:t>
      </w:r>
    </w:p>
    <w:p w14:paraId="3730F871" w14:textId="77777777" w:rsidR="00C27F5C" w:rsidRDefault="00C27F5C"/>
    <w:sectPr w:rsidR="00C27F5C" w:rsidSect="002A551E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5C"/>
    <w:rsid w:val="001B7887"/>
    <w:rsid w:val="002A551E"/>
    <w:rsid w:val="00C2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F8D8"/>
  <w15:chartTrackingRefBased/>
  <w15:docId w15:val="{D00C1D00-3A28-4494-AEAB-A8519D25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7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7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7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7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7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7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7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7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7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7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7F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7F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7F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7F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7F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7F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7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7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7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7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7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7F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7F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7F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7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7F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7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2</cp:revision>
  <dcterms:created xsi:type="dcterms:W3CDTF">2025-06-30T12:31:00Z</dcterms:created>
  <dcterms:modified xsi:type="dcterms:W3CDTF">2025-06-30T12:32:00Z</dcterms:modified>
</cp:coreProperties>
</file>