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46B48" w14:textId="4F7E6144" w:rsidR="00600E6C" w:rsidRDefault="00600E6C" w:rsidP="00600E6C">
      <w:pPr>
        <w:rPr>
          <w:b/>
          <w:bCs/>
        </w:rPr>
      </w:pPr>
      <w:r w:rsidRPr="00600E6C">
        <w:rPr>
          <w:b/>
          <w:bCs/>
        </w:rPr>
        <w:t xml:space="preserve">PARECER Nº </w:t>
      </w:r>
      <w:r>
        <w:rPr>
          <w:b/>
          <w:bCs/>
        </w:rPr>
        <w:t>65</w:t>
      </w:r>
      <w:r w:rsidRPr="00600E6C">
        <w:rPr>
          <w:b/>
          <w:bCs/>
        </w:rPr>
        <w:t>/2025</w:t>
      </w:r>
    </w:p>
    <w:p w14:paraId="16640845" w14:textId="46CD7116" w:rsidR="00600E6C" w:rsidRPr="00600E6C" w:rsidRDefault="00600E6C" w:rsidP="00600E6C">
      <w:r>
        <w:rPr>
          <w:b/>
          <w:bCs/>
        </w:rPr>
        <w:t>PL 80/2025</w:t>
      </w:r>
      <w:r w:rsidRPr="00600E6C">
        <w:br/>
      </w:r>
      <w:r w:rsidRPr="00600E6C">
        <w:rPr>
          <w:b/>
          <w:bCs/>
        </w:rPr>
        <w:t>COMISSÃO DE FINANÇAS E ORÇAMENTO</w:t>
      </w:r>
    </w:p>
    <w:p w14:paraId="0019D992" w14:textId="77777777" w:rsidR="000D35FA" w:rsidRDefault="00600E6C" w:rsidP="000D35FA">
      <w:pPr>
        <w:ind w:left="2832"/>
        <w:jc w:val="both"/>
      </w:pPr>
      <w:r w:rsidRPr="00600E6C">
        <w:rPr>
          <w:b/>
          <w:bCs/>
        </w:rPr>
        <w:t>EMENTA:</w:t>
      </w:r>
      <w:r w:rsidRPr="00600E6C">
        <w:br/>
      </w:r>
      <w:r w:rsidR="000D35FA" w:rsidRPr="000D35FA">
        <w:t>INSTITUI O CÓDIGO DE POSTURAS DO MUNICÍPIO DE SANTO ANTONIO DO SUDOESTE - PR E DÁ OUTRAS PROVIDÊNCIAS.</w:t>
      </w:r>
    </w:p>
    <w:p w14:paraId="00528080" w14:textId="3DAF1087" w:rsidR="00600E6C" w:rsidRDefault="00600E6C" w:rsidP="000D35FA">
      <w:pPr>
        <w:jc w:val="both"/>
        <w:rPr>
          <w:b/>
          <w:bCs/>
        </w:rPr>
      </w:pPr>
      <w:r w:rsidRPr="00600E6C">
        <w:rPr>
          <w:b/>
          <w:bCs/>
        </w:rPr>
        <w:t>RELATÓRIO:</w:t>
      </w:r>
    </w:p>
    <w:p w14:paraId="4787EC79" w14:textId="3A7A4915" w:rsidR="00600E6C" w:rsidRPr="00600E6C" w:rsidRDefault="00600E6C" w:rsidP="00600E6C">
      <w:pPr>
        <w:jc w:val="both"/>
      </w:pPr>
      <w:r w:rsidRPr="00600E6C">
        <w:br/>
        <w:t>O Projeto de Lei nº 080/2025 propõe a criação de um novo Código de Posturas, revogando integralmente o diploma anterior. O texto normativo disciplina matérias relativas à ordem pública, funcionamento de atividades econômicas, uso dos espaços públicos, controle de ruídos, limpeza urbana, responsabilidade dos munícipes e aplicação de sanções administrativas.</w:t>
      </w:r>
    </w:p>
    <w:p w14:paraId="4487C4D5" w14:textId="77777777" w:rsidR="00600E6C" w:rsidRDefault="00600E6C" w:rsidP="00600E6C">
      <w:pPr>
        <w:jc w:val="both"/>
      </w:pPr>
      <w:r w:rsidRPr="00600E6C">
        <w:t xml:space="preserve">A proposta contempla dispositivos sobre </w:t>
      </w:r>
      <w:r w:rsidRPr="00600E6C">
        <w:rPr>
          <w:b/>
          <w:bCs/>
        </w:rPr>
        <w:t>fiscalização, penalidades, notificações, autos de infração, multas e aplicação de recursos</w:t>
      </w:r>
      <w:r w:rsidRPr="00600E6C">
        <w:t>, aspectos que podem repercutir nas receitas administrativas do Município.</w:t>
      </w:r>
    </w:p>
    <w:p w14:paraId="5B5F3AE3" w14:textId="77777777" w:rsidR="00600E6C" w:rsidRPr="00600E6C" w:rsidRDefault="00600E6C" w:rsidP="00600E6C">
      <w:pPr>
        <w:jc w:val="both"/>
      </w:pPr>
    </w:p>
    <w:p w14:paraId="44DA0D47" w14:textId="77777777" w:rsidR="00600E6C" w:rsidRDefault="00600E6C" w:rsidP="00600E6C">
      <w:pPr>
        <w:jc w:val="both"/>
        <w:rPr>
          <w:b/>
          <w:bCs/>
        </w:rPr>
      </w:pPr>
      <w:r w:rsidRPr="00600E6C">
        <w:rPr>
          <w:b/>
          <w:bCs/>
        </w:rPr>
        <w:t>FUNDAMENTAÇÃO:</w:t>
      </w:r>
    </w:p>
    <w:p w14:paraId="27970848" w14:textId="6F630595" w:rsidR="00600E6C" w:rsidRPr="00600E6C" w:rsidRDefault="00600E6C" w:rsidP="00600E6C">
      <w:pPr>
        <w:jc w:val="both"/>
      </w:pPr>
      <w:r w:rsidRPr="00600E6C">
        <w:br/>
        <w:t xml:space="preserve">A Comissão observa que o projeto não gera despesas diretas, tampouco cria cargos, benefícios ou obrigações financeiras ao erário. Ao contrário, estabelece mecanismos que potencialmente </w:t>
      </w:r>
      <w:r w:rsidRPr="00600E6C">
        <w:rPr>
          <w:b/>
          <w:bCs/>
        </w:rPr>
        <w:t>reforçam a arrecadação de receitas extrafiscais</w:t>
      </w:r>
      <w:r w:rsidRPr="00600E6C">
        <w:t>, por meio da aplicação de multas e sanções, com o devido respeito ao devido processo legal e aos princípios da razoabilidade e proporcionalidade.</w:t>
      </w:r>
    </w:p>
    <w:p w14:paraId="68257105" w14:textId="77777777" w:rsidR="00600E6C" w:rsidRPr="00600E6C" w:rsidRDefault="00600E6C" w:rsidP="00600E6C">
      <w:pPr>
        <w:jc w:val="both"/>
      </w:pPr>
      <w:r w:rsidRPr="00600E6C">
        <w:t xml:space="preserve">A previsão de infrações e penalidades administrativas, bem como a estruturação de procedimentos de fiscalização e autuação, confere </w:t>
      </w:r>
      <w:r w:rsidRPr="00600E6C">
        <w:rPr>
          <w:b/>
          <w:bCs/>
        </w:rPr>
        <w:t>maior capacidade de controle urbano à Administração Municipal</w:t>
      </w:r>
      <w:r w:rsidRPr="00600E6C">
        <w:t>, o que contribui para a responsabilidade fiscal e gestão eficiente dos recursos públicos.</w:t>
      </w:r>
    </w:p>
    <w:p w14:paraId="2FD19674" w14:textId="77777777" w:rsidR="00600E6C" w:rsidRDefault="00600E6C" w:rsidP="00600E6C">
      <w:pPr>
        <w:jc w:val="both"/>
        <w:rPr>
          <w:b/>
          <w:bCs/>
        </w:rPr>
      </w:pPr>
      <w:r w:rsidRPr="00600E6C">
        <w:rPr>
          <w:b/>
          <w:bCs/>
        </w:rPr>
        <w:t>CONCLUSÃO:</w:t>
      </w:r>
    </w:p>
    <w:p w14:paraId="7F6DB5DD" w14:textId="7C3C4936" w:rsidR="00600E6C" w:rsidRPr="00600E6C" w:rsidRDefault="00600E6C" w:rsidP="00600E6C">
      <w:pPr>
        <w:jc w:val="both"/>
      </w:pPr>
      <w:r w:rsidRPr="00600E6C">
        <w:br/>
        <w:t xml:space="preserve">Diante do exposto, esta Comissão opina </w:t>
      </w:r>
      <w:r w:rsidRPr="00600E6C">
        <w:rPr>
          <w:b/>
          <w:bCs/>
        </w:rPr>
        <w:t xml:space="preserve">favoravelmente à tramitação do Projeto </w:t>
      </w:r>
      <w:r w:rsidRPr="00600E6C">
        <w:rPr>
          <w:b/>
          <w:bCs/>
        </w:rPr>
        <w:lastRenderedPageBreak/>
        <w:t>de Lei nº 080/2025</w:t>
      </w:r>
      <w:r w:rsidRPr="00600E6C">
        <w:t>, por não causar impacto orçamentário relevante e por contribuir para o aprimoramento da gestão pública municipal.</w:t>
      </w:r>
    </w:p>
    <w:p w14:paraId="2EE6D274" w14:textId="77777777" w:rsidR="00600E6C" w:rsidRPr="00600E6C" w:rsidRDefault="00600E6C" w:rsidP="00600E6C">
      <w:r w:rsidRPr="00600E6C">
        <w:rPr>
          <w:b/>
          <w:bCs/>
        </w:rPr>
        <w:t>Sala das Sessões, 16 de junho de 2025.</w:t>
      </w:r>
    </w:p>
    <w:p w14:paraId="682466A8" w14:textId="641BE594" w:rsidR="00600E6C" w:rsidRPr="00600E6C" w:rsidRDefault="00600E6C" w:rsidP="00600E6C"/>
    <w:p w14:paraId="4539210D" w14:textId="77777777" w:rsidR="000F15F6" w:rsidRDefault="000F15F6" w:rsidP="00600E6C">
      <w:pPr>
        <w:rPr>
          <w:b/>
          <w:bCs/>
        </w:rPr>
      </w:pPr>
      <w:r>
        <w:rPr>
          <w:b/>
          <w:bCs/>
        </w:rPr>
        <w:t>CLAUDIO ALAIN GUTERRES DO CARMO</w:t>
      </w:r>
    </w:p>
    <w:p w14:paraId="578335EA" w14:textId="34FF67AD" w:rsidR="00600E6C" w:rsidRDefault="00600E6C" w:rsidP="00600E6C">
      <w:r w:rsidRPr="00600E6C">
        <w:t>Presidente</w:t>
      </w:r>
    </w:p>
    <w:p w14:paraId="1F824ECB" w14:textId="77777777" w:rsidR="00600E6C" w:rsidRPr="00600E6C" w:rsidRDefault="00600E6C" w:rsidP="00600E6C"/>
    <w:p w14:paraId="274A54E5" w14:textId="77777777" w:rsidR="000F15F6" w:rsidRDefault="000F15F6" w:rsidP="00600E6C">
      <w:pPr>
        <w:rPr>
          <w:b/>
          <w:bCs/>
        </w:rPr>
      </w:pPr>
      <w:r>
        <w:rPr>
          <w:b/>
          <w:bCs/>
        </w:rPr>
        <w:t>CLAIRTON ANTONIO CAUDURO</w:t>
      </w:r>
    </w:p>
    <w:p w14:paraId="5FB827A6" w14:textId="345FD437" w:rsidR="00600E6C" w:rsidRDefault="00600E6C" w:rsidP="00600E6C">
      <w:r w:rsidRPr="00600E6C">
        <w:t>Relator</w:t>
      </w:r>
    </w:p>
    <w:p w14:paraId="06FEF230" w14:textId="77777777" w:rsidR="00600E6C" w:rsidRPr="00600E6C" w:rsidRDefault="00600E6C" w:rsidP="00600E6C"/>
    <w:p w14:paraId="3488CC99" w14:textId="77777777" w:rsidR="000F15F6" w:rsidRDefault="000F15F6" w:rsidP="00600E6C">
      <w:pPr>
        <w:rPr>
          <w:b/>
          <w:bCs/>
        </w:rPr>
      </w:pPr>
      <w:r>
        <w:rPr>
          <w:b/>
          <w:bCs/>
        </w:rPr>
        <w:t>MICHELI ALVES DE LIMA</w:t>
      </w:r>
    </w:p>
    <w:p w14:paraId="36D5FCBF" w14:textId="48BC7312" w:rsidR="00600E6C" w:rsidRPr="00600E6C" w:rsidRDefault="00600E6C" w:rsidP="00600E6C">
      <w:r w:rsidRPr="00600E6C">
        <w:t>Secretári</w:t>
      </w:r>
      <w:r w:rsidR="000F15F6">
        <w:t>a</w:t>
      </w:r>
    </w:p>
    <w:p w14:paraId="6B180A0D" w14:textId="77777777" w:rsidR="00600E6C" w:rsidRDefault="00600E6C"/>
    <w:sectPr w:rsidR="00600E6C" w:rsidSect="00600E6C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6C"/>
    <w:rsid w:val="000D35FA"/>
    <w:rsid w:val="000F15F6"/>
    <w:rsid w:val="00600E6C"/>
    <w:rsid w:val="00FE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57FF"/>
  <w15:chartTrackingRefBased/>
  <w15:docId w15:val="{24AD9B13-BE3D-419D-BBB9-8CDFAFF3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00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0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0E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0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0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0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0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0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0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0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0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0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0E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0E6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0E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0E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0E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0E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0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00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0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00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0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00E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0E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00E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0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0E6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0E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3</cp:revision>
  <dcterms:created xsi:type="dcterms:W3CDTF">2025-06-16T13:06:00Z</dcterms:created>
  <dcterms:modified xsi:type="dcterms:W3CDTF">2025-06-16T13:11:00Z</dcterms:modified>
</cp:coreProperties>
</file>