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5E24" w14:textId="77777777" w:rsidR="000E7375" w:rsidRPr="000E7375" w:rsidRDefault="000E7375" w:rsidP="000E7375">
      <w:r w:rsidRPr="000E7375">
        <w:rPr>
          <w:b/>
          <w:bCs/>
        </w:rPr>
        <w:t>CÂMARA MUNICIPAL DE SANTO ANTÔNIO DO SUDOESTE – ESTADO DO PARANÁ</w:t>
      </w:r>
    </w:p>
    <w:p w14:paraId="45109027" w14:textId="3F0D9FDE" w:rsidR="000E7375" w:rsidRPr="000E7375" w:rsidRDefault="000E7375" w:rsidP="000E7375">
      <w:r w:rsidRPr="000E7375">
        <w:rPr>
          <w:b/>
          <w:bCs/>
        </w:rPr>
        <w:t>EMENDA MODIFICATIVA Nº 0</w:t>
      </w:r>
      <w:r>
        <w:rPr>
          <w:b/>
          <w:bCs/>
        </w:rPr>
        <w:t>4</w:t>
      </w:r>
      <w:r w:rsidRPr="000E7375">
        <w:rPr>
          <w:b/>
          <w:bCs/>
        </w:rPr>
        <w:t>/2025</w:t>
      </w:r>
      <w:r w:rsidRPr="000E7375">
        <w:br/>
      </w:r>
      <w:r w:rsidRPr="000E7375">
        <w:rPr>
          <w:b/>
          <w:bCs/>
        </w:rPr>
        <w:t>AO PROJETO DE LEI Nº 11/2025</w:t>
      </w:r>
    </w:p>
    <w:p w14:paraId="2776F26C" w14:textId="77777777" w:rsidR="000E7375" w:rsidRPr="000E7375" w:rsidRDefault="000E7375" w:rsidP="000E7375">
      <w:r w:rsidRPr="000E7375">
        <w:t xml:space="preserve">A Comissão de Justiça e Redação, nos termos regimentais, apresenta a seguinte </w:t>
      </w:r>
      <w:r w:rsidRPr="000E7375">
        <w:rPr>
          <w:b/>
          <w:bCs/>
        </w:rPr>
        <w:t>Emenda Modificativa</w:t>
      </w:r>
      <w:r w:rsidRPr="000E7375">
        <w:t xml:space="preserve"> ao Projeto de Lei nº 11/2025, de autoria do Vereador Vilson Lima dos Santos Junior:</w:t>
      </w:r>
    </w:p>
    <w:p w14:paraId="193EF34D" w14:textId="08BADC3F" w:rsidR="000E7375" w:rsidRPr="000E7375" w:rsidRDefault="000E7375" w:rsidP="000E7375"/>
    <w:p w14:paraId="1F089130" w14:textId="77777777" w:rsidR="000E7375" w:rsidRPr="000E7375" w:rsidRDefault="000E7375" w:rsidP="000E7375">
      <w:r w:rsidRPr="000E7375">
        <w:rPr>
          <w:b/>
          <w:bCs/>
        </w:rPr>
        <w:t>Art. 1º</w:t>
      </w:r>
      <w:r w:rsidRPr="000E7375">
        <w:t xml:space="preserve"> O artigo 11 do Projeto de Lei nº 11/2025 passa a vigorar com a seguinte redação:</w:t>
      </w:r>
    </w:p>
    <w:p w14:paraId="26B6AB77" w14:textId="77777777" w:rsidR="000E7375" w:rsidRPr="000E7375" w:rsidRDefault="000E7375" w:rsidP="000E7375">
      <w:r w:rsidRPr="000E7375">
        <w:rPr>
          <w:b/>
          <w:bCs/>
        </w:rPr>
        <w:t>“Art. 11.</w:t>
      </w:r>
      <w:r w:rsidRPr="000E7375">
        <w:t xml:space="preserve"> Nenhuma instalação poderá ocorrer sem o devido cadastramento ou comunicação, sob pena de multa no valor de </w:t>
      </w:r>
      <w:r w:rsidRPr="000E7375">
        <w:rPr>
          <w:b/>
          <w:bCs/>
        </w:rPr>
        <w:t>20 (vinte) Unidades Fiscais do Município – UFM</w:t>
      </w:r>
      <w:r w:rsidRPr="000E7375">
        <w:t>, além das sanções previstas em lei.”</w:t>
      </w:r>
    </w:p>
    <w:p w14:paraId="48DCC394" w14:textId="03A01324" w:rsidR="000E7375" w:rsidRPr="000E7375" w:rsidRDefault="000E7375" w:rsidP="000E7375"/>
    <w:p w14:paraId="5847EC51" w14:textId="77777777" w:rsidR="000E7375" w:rsidRPr="000E7375" w:rsidRDefault="000E7375" w:rsidP="000E7375">
      <w:r w:rsidRPr="000E7375">
        <w:rPr>
          <w:b/>
          <w:bCs/>
        </w:rPr>
        <w:t>Art. 2º</w:t>
      </w:r>
      <w:r w:rsidRPr="000E7375">
        <w:t xml:space="preserve"> Permanecem inalteradas as demais disposições do Projeto de Lei nº 11/2025.</w:t>
      </w:r>
    </w:p>
    <w:p w14:paraId="5A41BA50" w14:textId="47C4CCEB" w:rsidR="000E7375" w:rsidRDefault="000E7375" w:rsidP="000E7375">
      <w:r w:rsidRPr="000E7375">
        <w:t xml:space="preserve">Sala das Sessões, </w:t>
      </w:r>
      <w:r>
        <w:t>16</w:t>
      </w:r>
      <w:r w:rsidRPr="000E7375">
        <w:t xml:space="preserve"> de maio de 2025.</w:t>
      </w:r>
    </w:p>
    <w:p w14:paraId="778D12A3" w14:textId="77777777" w:rsidR="000E7375" w:rsidRPr="000E7375" w:rsidRDefault="000E7375" w:rsidP="000E7375"/>
    <w:p w14:paraId="26957591" w14:textId="77777777" w:rsidR="000E7375" w:rsidRDefault="000E7375" w:rsidP="000E7375">
      <w:r w:rsidRPr="000E7375">
        <w:rPr>
          <w:b/>
          <w:bCs/>
        </w:rPr>
        <w:t>Claudio A. G. do Carmo</w:t>
      </w:r>
      <w:r w:rsidRPr="000E7375">
        <w:br/>
        <w:t>Presidente da Comissão de Justiça e Redação</w:t>
      </w:r>
    </w:p>
    <w:p w14:paraId="77E23656" w14:textId="77777777" w:rsidR="000E7375" w:rsidRPr="000E7375" w:rsidRDefault="000E7375" w:rsidP="000E7375"/>
    <w:p w14:paraId="4ECC01BC" w14:textId="77777777" w:rsidR="000E7375" w:rsidRDefault="000E7375" w:rsidP="000E7375">
      <w:proofErr w:type="spellStart"/>
      <w:r w:rsidRPr="000E7375">
        <w:rPr>
          <w:b/>
          <w:bCs/>
        </w:rPr>
        <w:t>Clairton</w:t>
      </w:r>
      <w:proofErr w:type="spellEnd"/>
      <w:r w:rsidRPr="000E7375">
        <w:rPr>
          <w:b/>
          <w:bCs/>
        </w:rPr>
        <w:t xml:space="preserve"> Cauduro</w:t>
      </w:r>
      <w:r w:rsidRPr="000E7375">
        <w:br/>
        <w:t>Relator</w:t>
      </w:r>
    </w:p>
    <w:p w14:paraId="3710CB67" w14:textId="77777777" w:rsidR="000E7375" w:rsidRDefault="000E7375" w:rsidP="000E7375"/>
    <w:p w14:paraId="537B5239" w14:textId="77777777" w:rsidR="0056161F" w:rsidRPr="000E7375" w:rsidRDefault="0056161F" w:rsidP="000E7375"/>
    <w:p w14:paraId="036B5CC5" w14:textId="77777777" w:rsidR="000E7375" w:rsidRPr="000E7375" w:rsidRDefault="000E7375" w:rsidP="000E7375">
      <w:r w:rsidRPr="000E7375">
        <w:rPr>
          <w:b/>
          <w:bCs/>
        </w:rPr>
        <w:t>Micheli Alves de Lima</w:t>
      </w:r>
      <w:r w:rsidRPr="000E7375">
        <w:br/>
        <w:t>Secretária</w:t>
      </w:r>
    </w:p>
    <w:p w14:paraId="5047FF42" w14:textId="77777777" w:rsidR="000E7375" w:rsidRDefault="000E7375"/>
    <w:sectPr w:rsidR="000E7375" w:rsidSect="000E737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75"/>
    <w:rsid w:val="00034A2F"/>
    <w:rsid w:val="000E7375"/>
    <w:rsid w:val="0056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2DEA"/>
  <w15:chartTrackingRefBased/>
  <w15:docId w15:val="{185F43D0-08E7-41DE-ABB4-907823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7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7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7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7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7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7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7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7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7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7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7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73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7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73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7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7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7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7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7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73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73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73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7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73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7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2025-05-16T12:37:00Z</cp:lastPrinted>
  <dcterms:created xsi:type="dcterms:W3CDTF">2025-05-16T12:35:00Z</dcterms:created>
  <dcterms:modified xsi:type="dcterms:W3CDTF">2025-05-16T13:24:00Z</dcterms:modified>
</cp:coreProperties>
</file>