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F8" w:rsidRDefault="001860F8" w:rsidP="004855A6">
      <w:pPr>
        <w:tabs>
          <w:tab w:val="left" w:pos="851"/>
          <w:tab w:val="left" w:pos="4120"/>
          <w:tab w:val="left" w:pos="5697"/>
        </w:tabs>
        <w:spacing w:after="0" w:line="24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F83F30" w:rsidRPr="00433494" w:rsidRDefault="00AB3594" w:rsidP="00433494">
      <w:pPr>
        <w:tabs>
          <w:tab w:val="left" w:pos="851"/>
          <w:tab w:val="left" w:pos="4120"/>
          <w:tab w:val="left" w:pos="5697"/>
        </w:tabs>
        <w:spacing w:after="0" w:line="36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34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</w:t>
      </w:r>
      <w:r w:rsidR="00FD4AF1" w:rsidRPr="004334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</w:t>
      </w:r>
      <w:r w:rsidR="00F22D4A" w:rsidRPr="00D05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Nº </w:t>
      </w:r>
      <w:r w:rsidR="00B703C4" w:rsidRPr="00D05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</w:t>
      </w:r>
      <w:r w:rsidR="00D05D8A" w:rsidRPr="00D05D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Pr="004334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973206" w:rsidRPr="004334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4646C4" w:rsidRPr="00433494" w:rsidRDefault="004646C4" w:rsidP="00433494">
      <w:pPr>
        <w:tabs>
          <w:tab w:val="left" w:pos="851"/>
          <w:tab w:val="left" w:pos="4120"/>
          <w:tab w:val="left" w:pos="5697"/>
        </w:tabs>
        <w:spacing w:after="0" w:line="360" w:lineRule="auto"/>
        <w:ind w:left="4253" w:hanging="425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40DF" w:rsidRPr="00433494" w:rsidRDefault="006D2775" w:rsidP="00433494">
      <w:pPr>
        <w:spacing w:after="0" w:line="36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334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SÚMULA</w:t>
      </w:r>
      <w:r w:rsidR="009A4CE5" w:rsidRPr="004334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3B4113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42CE" w:rsidRPr="00433494">
        <w:rPr>
          <w:rFonts w:ascii="Times New Roman" w:hAnsi="Times New Roman" w:cs="Times New Roman"/>
          <w:sz w:val="24"/>
          <w:szCs w:val="24"/>
        </w:rPr>
        <w:t xml:space="preserve">CONCEDE REPOSIÇÃO E REAJUSTE AOS VENCIMENTOS DOS SERVIDORES </w:t>
      </w:r>
      <w:r w:rsidR="00C320AC" w:rsidRPr="00433494">
        <w:rPr>
          <w:rFonts w:ascii="Times New Roman" w:hAnsi="Times New Roman" w:cs="Times New Roman"/>
          <w:sz w:val="24"/>
          <w:szCs w:val="24"/>
        </w:rPr>
        <w:t xml:space="preserve">PÚBLICOS MUNICIPAIS </w:t>
      </w:r>
      <w:r w:rsidR="003B4113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SANTO ANTONIO DO SUDOESTE/PR, CONFORME DISPÕE </w:t>
      </w:r>
      <w:r w:rsidR="00F22D4A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>A LEGISLAÇÃO</w:t>
      </w:r>
      <w:r w:rsidR="003B4113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4AA5" w:rsidRPr="00433494" w:rsidRDefault="005B4AA5" w:rsidP="00433494">
      <w:pPr>
        <w:spacing w:after="0" w:line="360" w:lineRule="auto"/>
        <w:ind w:left="42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4897" w:rsidRPr="00433494" w:rsidRDefault="009E4897" w:rsidP="004334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33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CÂMARA MUNICIPAL DE VEREADORES DE SANTO ANTONIO DO SUDOESTE, ESTADO DO PARANÁ APROVOU E EU PREFEITO MUNICIPAL, SANCIONO A SEGUINTE LEI: </w:t>
      </w:r>
    </w:p>
    <w:p w:rsidR="00F83F30" w:rsidRPr="00433494" w:rsidRDefault="00F83F30" w:rsidP="004334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9042CE" w:rsidRPr="00433494" w:rsidRDefault="009A4CE5" w:rsidP="00433494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539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r w:rsidR="00433494" w:rsidRPr="0040553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rt. </w:t>
      </w:r>
      <w:r w:rsidRPr="00405539">
        <w:rPr>
          <w:rFonts w:ascii="Times New Roman" w:hAnsi="Times New Roman" w:cs="Times New Roman"/>
          <w:b/>
          <w:sz w:val="24"/>
          <w:szCs w:val="24"/>
          <w:lang w:eastAsia="ar-SA"/>
        </w:rPr>
        <w:t>1º</w:t>
      </w:r>
      <w:r w:rsidR="000321F6"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53551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Fica o Chefe do Poder Executivo Municipal autorizado a conceder </w:t>
      </w:r>
      <w:r w:rsidR="00B53551" w:rsidRPr="00433494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reposição salarial </w:t>
      </w:r>
      <w:r w:rsidR="00C934F9" w:rsidRPr="004334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de </w:t>
      </w:r>
      <w:r w:rsidR="009042C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4,6</w:t>
      </w:r>
      <w:r w:rsidR="00621AD0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2</w:t>
      </w:r>
      <w:r w:rsidR="00DE0A05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%</w:t>
      </w:r>
      <w:r w:rsidR="00414F6C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="00C934F9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(</w:t>
      </w:r>
      <w:r w:rsidR="00621AD0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quatro </w:t>
      </w:r>
      <w:r w:rsidR="00436CF9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vírgula</w:t>
      </w:r>
      <w:r w:rsidR="00C934F9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="00414F6C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se</w:t>
      </w:r>
      <w:r w:rsidR="009042C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ssent</w:t>
      </w:r>
      <w:r w:rsidR="00414F6C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a e </w:t>
      </w:r>
      <w:r w:rsidR="00621AD0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dois</w:t>
      </w:r>
      <w:r w:rsidR="00436CF9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 por cento</w:t>
      </w:r>
      <w:r w:rsidR="00C934F9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)</w:t>
      </w:r>
      <w:r w:rsidR="00C934F9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C934F9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aos </w:t>
      </w:r>
      <w:r w:rsidR="005B4AA5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Servidores Públicos Municipais de Santo </w:t>
      </w:r>
      <w:r w:rsidR="00803C58" w:rsidRPr="00433494">
        <w:rPr>
          <w:rFonts w:ascii="Times New Roman" w:hAnsi="Times New Roman" w:cs="Times New Roman"/>
          <w:sz w:val="24"/>
          <w:szCs w:val="24"/>
          <w:lang w:eastAsia="ar-SA"/>
        </w:rPr>
        <w:t>Antônio</w:t>
      </w:r>
      <w:r w:rsidR="005B4AA5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 do Sudoeste –</w:t>
      </w:r>
      <w:r w:rsidR="005B4AA5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Estado do Paraná</w:t>
      </w:r>
      <w:r w:rsidR="00C934F9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5C5E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no IPCA</w:t>
      </w:r>
      <w:r w:rsidR="00C5739F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35C5E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acumulado </w:t>
      </w:r>
      <w:r w:rsidR="00F22D4A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>dos últimos 12 meses, conforme dispõe as Leis Munici</w:t>
      </w:r>
      <w:r w:rsidR="009042CE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pais nº 2.893/2021 e 2.894/2021 e </w:t>
      </w:r>
      <w:r w:rsidR="009042C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reajuste nos vencimentos de 0,38% (zero vírgula trinta e oito por cento</w:t>
      </w:r>
      <w:r w:rsidR="009042C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9042CE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CE" w:rsidRPr="00433494">
        <w:rPr>
          <w:rFonts w:ascii="Times New Roman" w:hAnsi="Times New Roman" w:cs="Times New Roman"/>
          <w:sz w:val="24"/>
          <w:szCs w:val="24"/>
        </w:rPr>
        <w:t>aos Servi</w:t>
      </w:r>
      <w:r w:rsidR="009042CE" w:rsidRPr="00433494">
        <w:rPr>
          <w:rFonts w:ascii="Times New Roman" w:hAnsi="Times New Roman" w:cs="Times New Roman"/>
          <w:color w:val="000000"/>
          <w:sz w:val="24"/>
          <w:szCs w:val="24"/>
        </w:rPr>
        <w:t xml:space="preserve">dores </w:t>
      </w:r>
      <w:r w:rsidR="009042CE" w:rsidRPr="00433494">
        <w:rPr>
          <w:rFonts w:ascii="Times New Roman" w:hAnsi="Times New Roman" w:cs="Times New Roman"/>
          <w:sz w:val="24"/>
          <w:szCs w:val="24"/>
        </w:rPr>
        <w:t>Públicos Municipais de Santo Antôni</w:t>
      </w:r>
      <w:r w:rsidR="006D29D5">
        <w:rPr>
          <w:rFonts w:ascii="Times New Roman" w:hAnsi="Times New Roman" w:cs="Times New Roman"/>
          <w:sz w:val="24"/>
          <w:szCs w:val="24"/>
        </w:rPr>
        <w:t xml:space="preserve">o do Sudoeste, Estado do Paraná, </w:t>
      </w:r>
      <w:r w:rsidR="006D29D5" w:rsidRPr="0043349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D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bem como inativos e pensionistas.</w:t>
      </w:r>
    </w:p>
    <w:p w:rsidR="00E9700B" w:rsidRDefault="00E9700B" w:rsidP="00433494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050B6" w:rsidRDefault="000321F6" w:rsidP="00433494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3349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§</w:t>
      </w:r>
      <w:r w:rsidR="00F050B6" w:rsidRPr="0043349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43349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1º</w:t>
      </w:r>
      <w:r w:rsidR="009A4CE5"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-</w:t>
      </w:r>
      <w:r w:rsidR="009A4CE5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B4AA5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Os percentuais constantes no “caput” deste artigo serão concedidos aos servidores públicos municipais </w:t>
      </w:r>
      <w:r w:rsidR="00C934F9" w:rsidRPr="00433494">
        <w:rPr>
          <w:rFonts w:ascii="Times New Roman" w:hAnsi="Times New Roman" w:cs="Times New Roman"/>
          <w:sz w:val="24"/>
          <w:szCs w:val="24"/>
          <w:lang w:eastAsia="ar-SA"/>
        </w:rPr>
        <w:t>de cargo efetivo</w:t>
      </w:r>
      <w:r w:rsidR="00C934F9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E9700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exceto aos ocupantes de </w:t>
      </w:r>
      <w:r w:rsidR="007339DC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emprego público</w:t>
      </w:r>
      <w:r w:rsidR="00E9700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que são regidos pela CLT e </w:t>
      </w:r>
      <w:r w:rsidR="007339DC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agente</w:t>
      </w:r>
      <w:r w:rsidR="00E9700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s</w:t>
      </w:r>
      <w:r w:rsidR="007339DC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comunitário</w:t>
      </w:r>
      <w:r w:rsidR="00E9700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s</w:t>
      </w:r>
      <w:r w:rsidR="007339DC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de saúde que </w:t>
      </w:r>
      <w:r w:rsidR="00E9700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são</w:t>
      </w:r>
      <w:r w:rsidR="007339DC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regulamentado</w:t>
      </w:r>
      <w:r w:rsidR="00E9700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s</w:t>
      </w:r>
      <w:r w:rsidR="007339DC" w:rsidRPr="00DE7AD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por lei federal</w:t>
      </w:r>
      <w:r w:rsidR="00E9700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="00436CF9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9700B" w:rsidRDefault="00E9700B" w:rsidP="00433494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9700B" w:rsidRPr="00433494" w:rsidRDefault="00E9700B" w:rsidP="00E9700B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70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ainda excluídos dos benefícios constantes do caput do Artigo 1º os </w:t>
      </w:r>
      <w:r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Agentes Políticos, Programa do Menor </w:t>
      </w:r>
      <w:r w:rsidR="00296E6D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Aprendiz, </w:t>
      </w:r>
      <w:r w:rsidR="00296E6D">
        <w:rPr>
          <w:rFonts w:ascii="Times New Roman" w:hAnsi="Times New Roman" w:cs="Times New Roman"/>
          <w:sz w:val="24"/>
          <w:szCs w:val="24"/>
          <w:lang w:eastAsia="ar-SA"/>
        </w:rPr>
        <w:t xml:space="preserve">e os conselheiros tutelares </w:t>
      </w:r>
      <w:r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 quais são regidos por lei própria.</w:t>
      </w:r>
    </w:p>
    <w:p w:rsidR="00E9700B" w:rsidRPr="00433494" w:rsidRDefault="00E9700B" w:rsidP="0043349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5A03" w:rsidRPr="00DE7ADA" w:rsidRDefault="00006AAB" w:rsidP="0043349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5539">
        <w:rPr>
          <w:rFonts w:ascii="Times New Roman" w:hAnsi="Times New Roman" w:cs="Times New Roman"/>
          <w:b/>
          <w:sz w:val="24"/>
          <w:szCs w:val="24"/>
        </w:rPr>
        <w:t>A</w:t>
      </w:r>
      <w:r w:rsidR="00433494" w:rsidRPr="00405539">
        <w:rPr>
          <w:rFonts w:ascii="Times New Roman" w:hAnsi="Times New Roman" w:cs="Times New Roman"/>
          <w:b/>
          <w:sz w:val="24"/>
          <w:szCs w:val="24"/>
        </w:rPr>
        <w:t>rt.</w:t>
      </w:r>
      <w:r w:rsidRPr="00405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03" w:rsidRPr="00405539">
        <w:rPr>
          <w:rFonts w:ascii="Times New Roman" w:hAnsi="Times New Roman" w:cs="Times New Roman"/>
          <w:b/>
          <w:sz w:val="24"/>
          <w:szCs w:val="24"/>
        </w:rPr>
        <w:t>2º</w:t>
      </w:r>
      <w:r w:rsidR="000F5A03" w:rsidRPr="00433494">
        <w:rPr>
          <w:rFonts w:ascii="Times New Roman" w:hAnsi="Times New Roman" w:cs="Times New Roman"/>
          <w:b/>
          <w:sz w:val="24"/>
          <w:szCs w:val="24"/>
        </w:rPr>
        <w:t xml:space="preserve"> Com relação ao Quadro do Magistério, fica o Chefe do Poder Executivo autorizado a conceder </w:t>
      </w:r>
      <w:r w:rsidR="000F5A03" w:rsidRPr="00433494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reposição salarial </w:t>
      </w:r>
      <w:r w:rsidR="000F5A03" w:rsidRPr="004334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de 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6.27</w:t>
      </w:r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% (</w:t>
      </w:r>
      <w:proofErr w:type="gramStart"/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seis vírgula</w:t>
      </w:r>
      <w:proofErr w:type="gramEnd"/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vinte e sete </w:t>
      </w:r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por cento</w:t>
      </w:r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) </w:t>
      </w:r>
      <w:r w:rsidR="000F5A03" w:rsidRPr="00DE7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com base no </w:t>
      </w:r>
      <w:r w:rsidR="006476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artigo 45 do Plano do Magistério e</w:t>
      </w:r>
      <w:r w:rsidR="000F5A03" w:rsidRPr="00DE7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reajuste nos vencimentos de 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0,73</w:t>
      </w:r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% (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zero</w:t>
      </w:r>
      <w:r w:rsidR="006D29D5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vírgula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setenta e três</w:t>
      </w:r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por cento</w:t>
      </w:r>
      <w:r w:rsidR="000F5A03" w:rsidRPr="00DE7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433494" w:rsidRDefault="00433494" w:rsidP="00433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F27" w:rsidRPr="00433494" w:rsidRDefault="00801F27" w:rsidP="00433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F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Parágrafo Único: </w:t>
      </w:r>
      <w:r w:rsidRPr="00801F27">
        <w:rPr>
          <w:rFonts w:ascii="Times New Roman" w:hAnsi="Times New Roman" w:cs="Times New Roman"/>
          <w:sz w:val="24"/>
          <w:szCs w:val="24"/>
        </w:rPr>
        <w:t>Em decorrência dos benefícios estabelecidos no caput deste artigo, fica assegurado o cumprimento do piso salarial nacional do magistério</w:t>
      </w:r>
      <w:r w:rsidR="00FC4B8F">
        <w:rPr>
          <w:rFonts w:ascii="Times New Roman" w:hAnsi="Times New Roman" w:cs="Times New Roman"/>
          <w:sz w:val="24"/>
          <w:szCs w:val="24"/>
        </w:rPr>
        <w:t>.</w:t>
      </w:r>
    </w:p>
    <w:p w:rsidR="00FC4B8F" w:rsidRDefault="00FC4B8F" w:rsidP="00433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0B6" w:rsidRPr="00DE7ADA" w:rsidRDefault="000F5A03" w:rsidP="004334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539">
        <w:rPr>
          <w:rFonts w:ascii="Times New Roman" w:hAnsi="Times New Roman" w:cs="Times New Roman"/>
          <w:b/>
          <w:sz w:val="24"/>
          <w:szCs w:val="24"/>
        </w:rPr>
        <w:t>A</w:t>
      </w:r>
      <w:r w:rsidR="00433494" w:rsidRPr="00405539">
        <w:rPr>
          <w:rFonts w:ascii="Times New Roman" w:hAnsi="Times New Roman" w:cs="Times New Roman"/>
          <w:b/>
          <w:sz w:val="24"/>
          <w:szCs w:val="24"/>
        </w:rPr>
        <w:t>rt.</w:t>
      </w:r>
      <w:r w:rsidRPr="00405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5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3º</w:t>
      </w:r>
      <w:r w:rsidRPr="00DE7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323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o Poder Executivo Municipal autorizado </w:t>
      </w:r>
      <w:r w:rsidR="000A24D4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>para o exercício de 202</w:t>
      </w:r>
      <w:r w:rsidR="0097320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24D4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>, inclusive com efeito retroativo a 1º de janeiro de 202</w:t>
      </w:r>
      <w:r w:rsidR="0097320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24D4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7323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proceder elevação do vencimento básico até o valor mínimo fixado pelo Ministério da Educação aos </w:t>
      </w:r>
      <w:r w:rsidR="00F050B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servidores enquadrados na Lei nº 899 de 26 de Novembro de 2012, que Dispõe sobre o Plano de Cargos, Carreira e Remuneração do Magistério do Município de Santo Antônio do Sudoeste – </w:t>
      </w:r>
      <w:proofErr w:type="spellStart"/>
      <w:r w:rsidR="00F050B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proofErr w:type="spellEnd"/>
      <w:r w:rsidR="00F050B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não atingirem o piso salarial profissional nacional, estabelecido pela Lei Federal nº 11.738 de </w:t>
      </w:r>
      <w:r w:rsidR="00973236" w:rsidRPr="00DE7ADA">
        <w:rPr>
          <w:rFonts w:ascii="Times New Roman" w:hAnsi="Times New Roman" w:cs="Times New Roman"/>
          <w:color w:val="000000" w:themeColor="text1"/>
          <w:sz w:val="24"/>
          <w:szCs w:val="24"/>
        </w:rPr>
        <w:t>16 de julho de 2008.</w:t>
      </w:r>
    </w:p>
    <w:p w:rsidR="00433494" w:rsidRDefault="00433494" w:rsidP="004334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05539" w:rsidRPr="00296E6D" w:rsidRDefault="00405539" w:rsidP="004055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6E6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Art. 4º</w:t>
      </w:r>
      <w:r w:rsidRPr="00296E6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Fica concedido reajuste salarial de 15% (quinze por cento) nos vencimentos dos servidores públicos inativos</w:t>
      </w:r>
      <w:r w:rsidR="00296E6D" w:rsidRPr="00296E6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296E6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e pensionistas anteriormente vinculados pela Lei nº 1.057, de 19 de abril de 1991. – “Institui o fundo de previdência do município e estabelece normas para a concessão de benefícios previdenciários aos funcionários públicos municipais”, cujo fundo foi extinto pela Lei Municipal nº 1.457, de 09 de agosto de 1999.</w:t>
      </w:r>
      <w:r w:rsidRPr="00296E6D">
        <w:rPr>
          <w:color w:val="000000" w:themeColor="text1"/>
        </w:rPr>
        <w:t xml:space="preserve"> “E</w:t>
      </w:r>
      <w:r w:rsidRPr="00296E6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xtingue o sistema de previdência municipal e o fundo de previdência dos servidores civis do município de Santo Antônio do Sudoeste e dá outras providências”.</w:t>
      </w:r>
    </w:p>
    <w:p w:rsidR="00405539" w:rsidRDefault="00405539" w:rsidP="00433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C4B8F" w:rsidRPr="00FC4B8F" w:rsidRDefault="00973236" w:rsidP="00296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4B8F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r w:rsidR="00433494" w:rsidRPr="00FC4B8F">
        <w:rPr>
          <w:rFonts w:ascii="Times New Roman" w:hAnsi="Times New Roman" w:cs="Times New Roman"/>
          <w:b/>
          <w:sz w:val="24"/>
          <w:szCs w:val="24"/>
          <w:lang w:eastAsia="ar-SA"/>
        </w:rPr>
        <w:t>rt.</w:t>
      </w:r>
      <w:r w:rsidRPr="00FC4B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05539" w:rsidRPr="00FC4B8F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proofErr w:type="gramStart"/>
      <w:r w:rsidRPr="00FC4B8F">
        <w:rPr>
          <w:rFonts w:ascii="Times New Roman" w:hAnsi="Times New Roman" w:cs="Times New Roman"/>
          <w:b/>
          <w:sz w:val="24"/>
          <w:szCs w:val="24"/>
          <w:lang w:eastAsia="ar-SA"/>
        </w:rPr>
        <w:t>º</w:t>
      </w:r>
      <w:r w:rsidR="004E1D37"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321F6"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C4B8F" w:rsidRPr="00FC4B8F">
        <w:rPr>
          <w:rFonts w:ascii="Times New Roman" w:hAnsi="Times New Roman" w:cs="Times New Roman"/>
          <w:sz w:val="24"/>
          <w:szCs w:val="24"/>
          <w:lang w:eastAsia="ar-SA"/>
        </w:rPr>
        <w:t>Ficam</w:t>
      </w:r>
      <w:proofErr w:type="gramEnd"/>
      <w:r w:rsidR="00FC4B8F" w:rsidRPr="00FC4B8F">
        <w:rPr>
          <w:rFonts w:ascii="Times New Roman" w:hAnsi="Times New Roman" w:cs="Times New Roman"/>
          <w:sz w:val="24"/>
          <w:szCs w:val="24"/>
          <w:lang w:eastAsia="ar-SA"/>
        </w:rPr>
        <w:t xml:space="preserve"> também concedidos aos servidores admitidos por processo seletivo simplificado, sempre que ocorrerem aumentos salariais nas respectivas carreiras, os mesmos reajustes e reposições salariais previstos nesta Lei, nos termos das condições e percentuais estabelec</w:t>
      </w:r>
      <w:r w:rsidR="006D29D5">
        <w:rPr>
          <w:rFonts w:ascii="Times New Roman" w:hAnsi="Times New Roman" w:cs="Times New Roman"/>
          <w:sz w:val="24"/>
          <w:szCs w:val="24"/>
          <w:lang w:eastAsia="ar-SA"/>
        </w:rPr>
        <w:t xml:space="preserve">idos no Art. 1º, Art. 2º, </w:t>
      </w:r>
      <w:r w:rsidR="00FC4B8F" w:rsidRPr="00FC4B8F">
        <w:rPr>
          <w:rFonts w:ascii="Times New Roman" w:hAnsi="Times New Roman" w:cs="Times New Roman"/>
          <w:sz w:val="24"/>
          <w:szCs w:val="24"/>
          <w:lang w:eastAsia="ar-SA"/>
        </w:rPr>
        <w:t>desde que o vínculo com o Município tenha sido mantido durante o período de vigência dos aumentos.</w:t>
      </w:r>
    </w:p>
    <w:p w:rsidR="00FC4B8F" w:rsidRDefault="00FC4B8F" w:rsidP="00296E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321F6" w:rsidRPr="00433494" w:rsidRDefault="00FC4B8F" w:rsidP="00296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C4B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Art. 6º </w:t>
      </w:r>
      <w:r w:rsidR="000321F6"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Revogadas as disposições em contrário, esta Lei entrará em vigor </w:t>
      </w:r>
      <w:r w:rsidR="004E1D37" w:rsidRPr="00433494">
        <w:rPr>
          <w:rFonts w:ascii="Times New Roman" w:hAnsi="Times New Roman" w:cs="Times New Roman"/>
          <w:sz w:val="24"/>
          <w:szCs w:val="24"/>
          <w:lang w:eastAsia="ar-SA"/>
        </w:rPr>
        <w:t>a partir desta data com efeito retroativo a 01/01/202</w:t>
      </w:r>
      <w:r w:rsidR="00973206" w:rsidRPr="0043349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0321F6" w:rsidRPr="0043349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24598" w:rsidRPr="00433494" w:rsidRDefault="00224598" w:rsidP="00433494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321F6" w:rsidRPr="00433494" w:rsidRDefault="000321F6" w:rsidP="00433494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33494">
        <w:rPr>
          <w:rFonts w:ascii="Times New Roman" w:hAnsi="Times New Roman" w:cs="Times New Roman"/>
          <w:sz w:val="24"/>
          <w:szCs w:val="24"/>
          <w:lang w:eastAsia="ar-SA"/>
        </w:rPr>
        <w:t xml:space="preserve">SANTO ANTONIO DO SUDOESTE, EM </w:t>
      </w:r>
      <w:r w:rsidR="00DE7ADA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4334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43349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DE </w:t>
      </w:r>
      <w:r w:rsidR="00377010" w:rsidRPr="0043349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JANEIRO DE</w:t>
      </w:r>
      <w:r w:rsidRPr="0043349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202</w:t>
      </w:r>
      <w:r w:rsidR="00C320AC" w:rsidRPr="0043349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43349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E33F6D" w:rsidRDefault="00C320AC" w:rsidP="0043349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</w:t>
      </w:r>
      <w:r w:rsidR="00B6481F" w:rsidRPr="00B6481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736069" cy="77152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21" cy="81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6D" w:rsidRDefault="00C320AC" w:rsidP="00B6481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</w:t>
      </w:r>
      <w:r w:rsidR="00B6481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="00E33F6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JOSÉ DORIVAL BANDEIRA </w:t>
      </w:r>
    </w:p>
    <w:p w:rsidR="007A5AC0" w:rsidRPr="00433494" w:rsidRDefault="00B6481F" w:rsidP="00433494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>Prefeito Municipal,</w:t>
      </w:r>
      <w:r w:rsidR="00377010" w:rsidRPr="0043349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D29D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em </w:t>
      </w:r>
      <w:r w:rsidR="00BB0BA7">
        <w:rPr>
          <w:rFonts w:ascii="Times New Roman" w:hAnsi="Times New Roman" w:cs="Times New Roman"/>
          <w:b/>
          <w:sz w:val="24"/>
          <w:szCs w:val="24"/>
          <w:lang w:eastAsia="ar-SA"/>
        </w:rPr>
        <w:t>exercício</w:t>
      </w:r>
    </w:p>
    <w:p w:rsidR="00B355D6" w:rsidRPr="00433494" w:rsidRDefault="00B355D6" w:rsidP="00433494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355D6" w:rsidRDefault="00B355D6" w:rsidP="00377010">
      <w:pPr>
        <w:suppressAutoHyphens/>
        <w:spacing w:after="0" w:line="240" w:lineRule="auto"/>
        <w:jc w:val="center"/>
        <w:rPr>
          <w:rFonts w:ascii="Garamond" w:hAnsi="Garamond" w:cs="Times New Roman"/>
          <w:b/>
          <w:lang w:eastAsia="ar-SA"/>
        </w:rPr>
      </w:pPr>
    </w:p>
    <w:p w:rsidR="004E1D37" w:rsidRDefault="004E1D37" w:rsidP="00377010">
      <w:pPr>
        <w:suppressAutoHyphens/>
        <w:spacing w:after="0" w:line="240" w:lineRule="auto"/>
        <w:jc w:val="center"/>
        <w:rPr>
          <w:rFonts w:ascii="Garamond" w:hAnsi="Garamond" w:cs="Times New Roman"/>
          <w:b/>
          <w:lang w:eastAsia="ar-SA"/>
        </w:rPr>
      </w:pPr>
    </w:p>
    <w:p w:rsidR="004E1D37" w:rsidRDefault="004E1D37" w:rsidP="00377010">
      <w:pPr>
        <w:suppressAutoHyphens/>
        <w:spacing w:after="0" w:line="240" w:lineRule="auto"/>
        <w:jc w:val="center"/>
        <w:rPr>
          <w:rFonts w:ascii="Garamond" w:hAnsi="Garamond" w:cs="Times New Roman"/>
          <w:b/>
          <w:lang w:eastAsia="ar-SA"/>
        </w:rPr>
      </w:pPr>
    </w:p>
    <w:p w:rsidR="00B355D6" w:rsidRDefault="00B355D6" w:rsidP="00B55959">
      <w:pPr>
        <w:spacing w:line="240" w:lineRule="auto"/>
        <w:ind w:firstLine="85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JUSTIFICATIVA</w:t>
      </w:r>
    </w:p>
    <w:p w:rsidR="00B355D6" w:rsidRDefault="00B355D6" w:rsidP="00B55959">
      <w:pPr>
        <w:spacing w:line="240" w:lineRule="auto"/>
        <w:ind w:firstLine="85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PROJETO DE LEI Nº 0</w:t>
      </w:r>
      <w:r w:rsidR="005538AF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/202</w:t>
      </w:r>
      <w:r w:rsidR="005538AF">
        <w:rPr>
          <w:rFonts w:ascii="Garamond" w:hAnsi="Garamond"/>
          <w:b/>
        </w:rPr>
        <w:t>5</w:t>
      </w:r>
    </w:p>
    <w:p w:rsidR="00B355D6" w:rsidRDefault="00B355D6" w:rsidP="00B55959">
      <w:pPr>
        <w:spacing w:line="240" w:lineRule="auto"/>
        <w:ind w:firstLine="900"/>
        <w:jc w:val="center"/>
        <w:rPr>
          <w:rFonts w:ascii="Garamond" w:hAnsi="Garamond"/>
        </w:rPr>
      </w:pPr>
      <w:r>
        <w:rPr>
          <w:rFonts w:ascii="Garamond" w:hAnsi="Garamond"/>
        </w:rPr>
        <w:t>Senhor Presidente e Senhores Vereadores,</w:t>
      </w:r>
    </w:p>
    <w:p w:rsidR="006D29D5" w:rsidRDefault="006D29D5" w:rsidP="007B2289">
      <w:pPr>
        <w:tabs>
          <w:tab w:val="left" w:pos="0"/>
          <w:tab w:val="left" w:pos="851"/>
          <w:tab w:val="left" w:pos="5697"/>
        </w:tabs>
        <w:spacing w:after="0" w:line="360" w:lineRule="auto"/>
        <w:ind w:firstLine="1559"/>
        <w:contextualSpacing/>
        <w:jc w:val="both"/>
        <w:rPr>
          <w:rFonts w:ascii="Garamond" w:hAnsi="Garamond" w:cs="Arial"/>
          <w:color w:val="FF0000"/>
          <w:sz w:val="20"/>
          <w:szCs w:val="20"/>
          <w:shd w:val="clear" w:color="auto" w:fill="FFFFFF"/>
        </w:rPr>
      </w:pPr>
    </w:p>
    <w:p w:rsidR="007B2289" w:rsidRPr="006D29D5" w:rsidRDefault="007B2289" w:rsidP="007B2289">
      <w:pPr>
        <w:tabs>
          <w:tab w:val="left" w:pos="0"/>
          <w:tab w:val="left" w:pos="851"/>
          <w:tab w:val="left" w:pos="5697"/>
        </w:tabs>
        <w:spacing w:after="0" w:line="360" w:lineRule="auto"/>
        <w:ind w:firstLine="1559"/>
        <w:contextualSpacing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</w:pPr>
      <w:r w:rsidRPr="006D29D5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 xml:space="preserve">Respeitosamente, cumprimentamos Vossa Excelência e os Eminentes Vereadores desta Veneranda Casa Legislativa, ensejo em que nos permitimos, com a especial vênia, usando das prerrogativas concedidas, encaminhar a esta respeitável Câmara Municipal, para a devida apreciação o Projeto de Lei nº </w:t>
      </w:r>
      <w:r w:rsidR="00D05D8A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>02/2025</w:t>
      </w:r>
      <w:r w:rsidRPr="006D29D5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t-BR"/>
        </w:rPr>
        <w:t>,</w:t>
      </w:r>
      <w:r w:rsidRPr="006D29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  <w:t xml:space="preserve"> que</w:t>
      </w:r>
      <w:r w:rsidRPr="006D29D5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6D29D5">
        <w:rPr>
          <w:rFonts w:ascii="Garamond" w:hAnsi="Garamond" w:cs="Microsoft Sans Serif"/>
          <w:color w:val="000000" w:themeColor="text1"/>
          <w:sz w:val="24"/>
          <w:szCs w:val="24"/>
        </w:rPr>
        <w:t xml:space="preserve">“Concede reposição e reajuste aos vencimentos dos servidores públicos municipais </w:t>
      </w:r>
      <w:r w:rsidRPr="006D29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  <w:t>de Santo Antônio do Sudoeste/</w:t>
      </w:r>
      <w:proofErr w:type="spellStart"/>
      <w:r w:rsidRPr="006D29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  <w:t>Pr</w:t>
      </w:r>
      <w:proofErr w:type="spellEnd"/>
      <w:r w:rsidRPr="006D29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  <w:t>, conforme dispõe a legislação.</w:t>
      </w:r>
    </w:p>
    <w:p w:rsidR="007B2289" w:rsidRPr="006D29D5" w:rsidRDefault="007B2289" w:rsidP="007B2289">
      <w:pPr>
        <w:tabs>
          <w:tab w:val="left" w:pos="0"/>
          <w:tab w:val="left" w:pos="851"/>
          <w:tab w:val="left" w:pos="5697"/>
        </w:tabs>
        <w:spacing w:after="0" w:line="360" w:lineRule="auto"/>
        <w:ind w:firstLine="1559"/>
        <w:contextualSpacing/>
        <w:jc w:val="both"/>
        <w:rPr>
          <w:rFonts w:ascii="Garamond" w:hAnsi="Garamond" w:cs="Times New Roman"/>
          <w:color w:val="FF0000"/>
          <w:sz w:val="24"/>
          <w:szCs w:val="24"/>
          <w:lang w:eastAsia="ar-SA"/>
        </w:rPr>
      </w:pPr>
    </w:p>
    <w:p w:rsidR="00B355D6" w:rsidRPr="005538AF" w:rsidRDefault="00B355D6" w:rsidP="00B355D6">
      <w:pPr>
        <w:spacing w:line="360" w:lineRule="auto"/>
        <w:ind w:firstLine="156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O presente projeto de Lei tem por objetivo conceder reposição salarial em função das percas inflacionárias aos servidores públicos efetivos do Município de Santo Antônio do Sudoeste, </w:t>
      </w:r>
      <w:r w:rsidR="00B55959"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 </w:t>
      </w:r>
      <w:r w:rsidR="006D29D5"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inativos 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e pensionistas, </w:t>
      </w:r>
      <w:r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>e para o Quadro do Magistério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, com fundamento no art. 37 inc. X da Constituição Federal, Lei Orgânica  Municipal, Leis Municipais </w:t>
      </w:r>
      <w:r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 nº 1.990/2009, </w:t>
      </w:r>
      <w:r w:rsidRPr="005538AF">
        <w:rPr>
          <w:rFonts w:ascii="Garamond" w:hAnsi="Garamond" w:cs="Arial"/>
          <w:color w:val="000000" w:themeColor="text1"/>
          <w:sz w:val="24"/>
          <w:szCs w:val="24"/>
        </w:rPr>
        <w:t>L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ei Municipal nº 2.172/2010, </w:t>
      </w:r>
      <w:r w:rsidRPr="005538AF">
        <w:rPr>
          <w:rFonts w:ascii="Garamond" w:hAnsi="Garamond" w:cs="Arial"/>
          <w:color w:val="000000" w:themeColor="text1"/>
          <w:sz w:val="24"/>
          <w:szCs w:val="24"/>
        </w:rPr>
        <w:t>Art. 41 da Lei nº 2.352/2013, L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ei Municipal nº 2.514/2015, Lei Municipal nº </w:t>
      </w:r>
      <w:r w:rsidRPr="005538A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t-BR"/>
        </w:rPr>
        <w:t xml:space="preserve">2.893/2021 e Lei Municipal nº 2.894/2021, </w:t>
      </w:r>
      <w:r w:rsidRPr="005538A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B355D6" w:rsidRPr="005538AF" w:rsidRDefault="00B355D6" w:rsidP="007B2289">
      <w:pPr>
        <w:pStyle w:val="Recuodecorpodetexto"/>
        <w:spacing w:line="360" w:lineRule="auto"/>
        <w:ind w:left="0" w:firstLine="1560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Ressaltamos que o índice estabelecido em Lei para correção dos salários dos servidores públicos de nosso Município é o </w:t>
      </w:r>
      <w:r w:rsidRPr="005538AF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IPCA - </w:t>
      </w:r>
      <w:r w:rsidRPr="005538AF">
        <w:rPr>
          <w:rStyle w:val="Forte"/>
          <w:rFonts w:ascii="Garamond" w:hAnsi="Garamond"/>
          <w:color w:val="000000" w:themeColor="text1"/>
          <w:sz w:val="24"/>
          <w:szCs w:val="24"/>
          <w:shd w:val="clear" w:color="auto" w:fill="FFFFFF"/>
        </w:rPr>
        <w:t>Índice de Preços ao Consumidor Amplo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>, e tendo como data base o mês de dezembro como referência, assim o referido índice foi medido entre os meses de dezembro de 202</w:t>
      </w:r>
      <w:r w:rsidR="006D29D5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>3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à dezembro de 202</w:t>
      </w:r>
      <w:r w:rsidR="006D29D5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>4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e foi de </w:t>
      </w:r>
      <w:r w:rsidR="00621AD0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>4,</w:t>
      </w:r>
      <w:r w:rsidR="00C320AC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>6</w:t>
      </w:r>
      <w:r w:rsidR="00621AD0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>2</w:t>
      </w:r>
      <w:r w:rsidR="00DE0A05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%</w:t>
      </w:r>
      <w:r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 (</w:t>
      </w:r>
      <w:r w:rsidR="00621AD0"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quatro </w:t>
      </w:r>
      <w:r w:rsidR="00C320AC"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>vírgula sesse</w:t>
      </w:r>
      <w:r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nta e </w:t>
      </w:r>
      <w:r w:rsidR="00621AD0"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>dois</w:t>
      </w:r>
      <w:r w:rsidR="00820559"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 por</w:t>
      </w:r>
      <w:r w:rsidRPr="005538AF">
        <w:rPr>
          <w:rFonts w:ascii="Garamond" w:hAnsi="Garamond" w:cs="Times New Roman"/>
          <w:color w:val="000000" w:themeColor="text1"/>
          <w:sz w:val="24"/>
          <w:szCs w:val="24"/>
          <w:lang w:eastAsia="ar-SA"/>
        </w:rPr>
        <w:t xml:space="preserve"> cento),</w:t>
      </w:r>
      <w:r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</w:t>
      </w:r>
      <w:r w:rsidR="00C320AC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e  </w:t>
      </w:r>
      <w:r w:rsidR="00C320AC" w:rsidRPr="005538AF">
        <w:rPr>
          <w:rFonts w:ascii="Garamond" w:hAnsi="Garamond" w:cs="Microsoft Sans Serif"/>
          <w:b/>
          <w:color w:val="000000" w:themeColor="text1"/>
          <w:sz w:val="24"/>
          <w:szCs w:val="24"/>
          <w:u w:val="single"/>
        </w:rPr>
        <w:t>reajuste nos vencimentos de 0,38% (zero vírgula trinta e oito por cento</w:t>
      </w:r>
      <w:r w:rsidR="00C320AC" w:rsidRPr="005538AF">
        <w:rPr>
          <w:rFonts w:ascii="Garamond" w:hAnsi="Garamond" w:cs="Microsoft Sans Serif"/>
          <w:b/>
          <w:color w:val="000000" w:themeColor="text1"/>
          <w:sz w:val="24"/>
          <w:szCs w:val="24"/>
        </w:rPr>
        <w:t>)</w:t>
      </w:r>
      <w:r w:rsidR="00C320AC" w:rsidRPr="005538AF">
        <w:rPr>
          <w:rFonts w:ascii="Garamond" w:hAnsi="Garamond" w:cs="Microsoft Sans Serif"/>
          <w:color w:val="000000" w:themeColor="text1"/>
          <w:sz w:val="24"/>
          <w:szCs w:val="24"/>
        </w:rPr>
        <w:t xml:space="preserve"> aos Servidores Públicos Municipais de Santo Antônio do Sudoeste, Estado do Paraná, </w:t>
      </w:r>
      <w:r w:rsidR="00C320AC" w:rsidRPr="005538AF">
        <w:rPr>
          <w:rFonts w:ascii="Garamond" w:hAnsi="Garamond" w:cs="Calibri"/>
          <w:bCs/>
          <w:color w:val="000000" w:themeColor="text1"/>
          <w:sz w:val="24"/>
          <w:szCs w:val="24"/>
        </w:rPr>
        <w:t>conforme tabela em anexo.</w:t>
      </w:r>
    </w:p>
    <w:p w:rsidR="006D29D5" w:rsidRPr="005538AF" w:rsidRDefault="006D29D5" w:rsidP="006476BE">
      <w:pPr>
        <w:spacing w:after="0" w:line="360" w:lineRule="auto"/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 será concedido </w:t>
      </w:r>
      <w:r w:rsidR="006476BE" w:rsidRPr="00433494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reposição salarial </w:t>
      </w:r>
      <w:r w:rsidR="006476BE" w:rsidRPr="004334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de 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6.27</w:t>
      </w:r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% (</w:t>
      </w:r>
      <w:proofErr w:type="gramStart"/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seis vírgula</w:t>
      </w:r>
      <w:proofErr w:type="gramEnd"/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 xml:space="preserve">vinte e sete </w:t>
      </w:r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por cento</w:t>
      </w:r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) </w:t>
      </w:r>
      <w:r w:rsidR="006476BE" w:rsidRPr="00DE7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com base no </w:t>
      </w:r>
      <w:r w:rsidR="006476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artigo 45 do Plano do Magistério e</w:t>
      </w:r>
      <w:r w:rsidR="006476BE" w:rsidRPr="00DE7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reajuste nos vencimentos de 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0,73</w:t>
      </w:r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% (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zero</w:t>
      </w:r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vírgula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setenta e três</w:t>
      </w:r>
      <w:r w:rsidR="006476BE" w:rsidRPr="00DE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por cento</w:t>
      </w:r>
      <w:r w:rsidR="006476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), </w:t>
      </w:r>
      <w:r w:rsidRPr="005538AF">
        <w:rPr>
          <w:rFonts w:ascii="Times New Roman" w:hAnsi="Times New Roman" w:cs="Times New Roman"/>
          <w:color w:val="000000" w:themeColor="text1"/>
          <w:sz w:val="24"/>
          <w:szCs w:val="24"/>
        </w:rPr>
        <w:t>assegurando assim o piso nacional dos servidores do magistério.</w:t>
      </w:r>
    </w:p>
    <w:p w:rsidR="006D29D5" w:rsidRPr="005538AF" w:rsidRDefault="006D29D5" w:rsidP="006D29D5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8AF">
        <w:rPr>
          <w:rFonts w:ascii="Times New Roman" w:hAnsi="Times New Roman" w:cs="Times New Roman"/>
          <w:color w:val="000000" w:themeColor="text1"/>
          <w:sz w:val="24"/>
          <w:szCs w:val="24"/>
        </w:rPr>
        <w:t>E reajuste de 15% aos inativos e pensionistas, os quais faziam parte do extinto fundo de previdência municipal.</w:t>
      </w:r>
    </w:p>
    <w:p w:rsidR="006D29D5" w:rsidRPr="005538AF" w:rsidRDefault="006D29D5" w:rsidP="006D29D5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D29D5" w:rsidRPr="005538AF" w:rsidRDefault="006D29D5" w:rsidP="0073115A">
      <w:pPr>
        <w:spacing w:after="0" w:line="360" w:lineRule="auto"/>
        <w:ind w:firstLine="1701"/>
        <w:jc w:val="both"/>
        <w:rPr>
          <w:rFonts w:ascii="Garamond" w:hAnsi="Garamond" w:cs="Calibri"/>
          <w:bCs/>
          <w:color w:val="FF0000"/>
          <w:sz w:val="24"/>
          <w:szCs w:val="24"/>
        </w:rPr>
      </w:pPr>
      <w:r w:rsidRPr="0055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ainda ressaltar que também estão amparados pelo Art. 1º “caput” do presente projeto de Lei os </w:t>
      </w:r>
      <w:r w:rsidR="0073115A" w:rsidRPr="0055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servidores admitidos por processo </w:t>
      </w:r>
      <w:r w:rsidR="005538AF" w:rsidRPr="005538AF">
        <w:rPr>
          <w:rFonts w:ascii="Times New Roman" w:hAnsi="Times New Roman" w:cs="Times New Roman"/>
          <w:color w:val="000000" w:themeColor="text1"/>
          <w:sz w:val="24"/>
          <w:szCs w:val="24"/>
        </w:rPr>
        <w:t>seletivo</w:t>
      </w:r>
      <w:r w:rsidR="0073115A" w:rsidRPr="0055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simplificado.</w:t>
      </w:r>
    </w:p>
    <w:p w:rsidR="00B355D6" w:rsidRPr="005538AF" w:rsidRDefault="0073115A" w:rsidP="00B355D6">
      <w:pPr>
        <w:pStyle w:val="Recuodecorpodetexto"/>
        <w:spacing w:line="360" w:lineRule="auto"/>
        <w:ind w:left="0" w:firstLine="141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5538AF">
        <w:rPr>
          <w:rFonts w:ascii="Garamond" w:hAnsi="Garamond" w:cs="Calibri"/>
          <w:color w:val="000000" w:themeColor="text1"/>
          <w:sz w:val="24"/>
          <w:szCs w:val="24"/>
        </w:rPr>
        <w:lastRenderedPageBreak/>
        <w:t>Assim</w:t>
      </w:r>
      <w:r w:rsidR="00B355D6" w:rsidRPr="005538AF">
        <w:rPr>
          <w:rFonts w:ascii="Garamond" w:hAnsi="Garamond" w:cs="Calibri"/>
          <w:color w:val="000000" w:themeColor="text1"/>
          <w:sz w:val="24"/>
          <w:szCs w:val="24"/>
        </w:rPr>
        <w:t xml:space="preserve"> a referida reposição salarial, </w:t>
      </w:r>
      <w:r w:rsidRPr="005538AF">
        <w:rPr>
          <w:rFonts w:ascii="Garamond" w:hAnsi="Garamond" w:cs="Calibri"/>
          <w:color w:val="000000" w:themeColor="text1"/>
          <w:sz w:val="24"/>
          <w:szCs w:val="24"/>
        </w:rPr>
        <w:t>resguarda um</w:t>
      </w:r>
      <w:r w:rsidR="00B355D6" w:rsidRPr="005538AF">
        <w:rPr>
          <w:rFonts w:ascii="Garamond" w:hAnsi="Garamond" w:cs="Calibri"/>
          <w:color w:val="000000" w:themeColor="text1"/>
          <w:sz w:val="24"/>
          <w:szCs w:val="24"/>
        </w:rPr>
        <w:t xml:space="preserve"> direito constitucional do servidor, pelo incontestável fato de que a inflação vem defasando os salários; com a medida busca-se amenizar as perdas salariais, além de buscar a valorização dos servidores públicos.</w:t>
      </w:r>
    </w:p>
    <w:p w:rsidR="00B355D6" w:rsidRPr="005538AF" w:rsidRDefault="00B355D6" w:rsidP="00B355D6">
      <w:pPr>
        <w:pStyle w:val="Recuodecorpodetexto"/>
        <w:spacing w:line="360" w:lineRule="auto"/>
        <w:ind w:left="0" w:firstLine="141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5538AF">
        <w:rPr>
          <w:rFonts w:ascii="Garamond" w:hAnsi="Garamond" w:cs="Calibri"/>
          <w:color w:val="000000" w:themeColor="text1"/>
          <w:sz w:val="24"/>
          <w:szCs w:val="24"/>
        </w:rPr>
        <w:t>Sabe-se que os nos últimos anos, os Municípios vêm buscando equilíbrio entre as contas públicas e as despesas com o gasto com pessoal. E é nesse momento que a Administração Municipal encontra condições para a aplicação do reajuste inflacionário dos servidores municipais.</w:t>
      </w:r>
    </w:p>
    <w:p w:rsidR="00B355D6" w:rsidRPr="005538AF" w:rsidRDefault="00B355D6" w:rsidP="00B355D6">
      <w:pPr>
        <w:pStyle w:val="PargrafodaLista"/>
        <w:spacing w:line="360" w:lineRule="auto"/>
        <w:ind w:left="0" w:firstLine="1417"/>
        <w:jc w:val="both"/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FFFF"/>
        </w:rPr>
      </w:pPr>
      <w:r w:rsidRPr="005538AF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 xml:space="preserve">Deste modo, solicita-se que a matéria seja recebida e distribuída às respectivas comissões de vereadores e demais distintos edis com assento nessa Casa de Leis, a fim de que sejam procedidas as devidas análises e deliberações, com posterior submissão ao Plenário dessa Egrégia Câmara para apreciação e votação, ocasião na qual pugna-se pela sua </w:t>
      </w:r>
      <w:r w:rsidR="006D29D5" w:rsidRPr="005538AF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>aprovação em regime de urgência.</w:t>
      </w:r>
    </w:p>
    <w:p w:rsidR="00B355D6" w:rsidRPr="005538AF" w:rsidRDefault="00B355D6" w:rsidP="00B355D6">
      <w:pPr>
        <w:spacing w:line="360" w:lineRule="auto"/>
        <w:ind w:firstLine="1417"/>
        <w:jc w:val="both"/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</w:pPr>
      <w:r w:rsidRPr="005538AF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>Por fim, destaca-se que a justificativa e documentos que acompanham o projeto de lei evidenciam os motivos, finalidades e pertinentes aspectos jurídicos e legais da proposição em evidência.</w:t>
      </w:r>
    </w:p>
    <w:p w:rsidR="006D29D5" w:rsidRPr="005538AF" w:rsidRDefault="006D29D5" w:rsidP="00B355D6">
      <w:pPr>
        <w:spacing w:line="360" w:lineRule="auto"/>
        <w:ind w:firstLine="1417"/>
        <w:jc w:val="both"/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</w:pPr>
    </w:p>
    <w:p w:rsidR="006D29D5" w:rsidRPr="005538AF" w:rsidRDefault="00B6481F" w:rsidP="006D29D5">
      <w:pPr>
        <w:spacing w:line="360" w:lineRule="auto"/>
        <w:ind w:firstLine="1417"/>
        <w:jc w:val="center"/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</w:pPr>
      <w:r w:rsidRPr="00B6481F">
        <w:rPr>
          <w:rFonts w:ascii="Garamond" w:hAnsi="Garamond" w:cs="Arial"/>
          <w:noProof/>
          <w:color w:val="000000" w:themeColor="text1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681545" cy="714375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52" cy="73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D5" w:rsidRPr="005538AF" w:rsidRDefault="006D29D5" w:rsidP="006D29D5">
      <w:pPr>
        <w:spacing w:line="360" w:lineRule="auto"/>
        <w:ind w:firstLine="1417"/>
        <w:jc w:val="center"/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</w:pPr>
      <w:r w:rsidRPr="005538AF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>JOSEÉ DORIVAL BANDEIRA</w:t>
      </w:r>
    </w:p>
    <w:p w:rsidR="006D29D5" w:rsidRPr="005538AF" w:rsidRDefault="006D29D5" w:rsidP="006D29D5">
      <w:pPr>
        <w:spacing w:line="360" w:lineRule="auto"/>
        <w:ind w:firstLine="1417"/>
        <w:jc w:val="center"/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</w:pPr>
      <w:r w:rsidRPr="005538AF"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  <w:t>Prefeito Municipal, em exercício</w:t>
      </w:r>
    </w:p>
    <w:p w:rsidR="006D29D5" w:rsidRPr="005538AF" w:rsidRDefault="006D29D5" w:rsidP="00B355D6">
      <w:pPr>
        <w:spacing w:line="360" w:lineRule="auto"/>
        <w:ind w:firstLine="1417"/>
        <w:jc w:val="both"/>
        <w:rPr>
          <w:rFonts w:ascii="Garamond" w:hAnsi="Garamond" w:cs="Arial"/>
          <w:color w:val="000000" w:themeColor="text1"/>
          <w:sz w:val="24"/>
          <w:szCs w:val="24"/>
          <w:shd w:val="clear" w:color="auto" w:fill="FFFFFF"/>
        </w:rPr>
      </w:pPr>
    </w:p>
    <w:sectPr w:rsidR="006D29D5" w:rsidRPr="005538AF" w:rsidSect="00F17F6B">
      <w:headerReference w:type="default" r:id="rId9"/>
      <w:pgSz w:w="11906" w:h="16838"/>
      <w:pgMar w:top="1039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4D" w:rsidRDefault="000C564D" w:rsidP="00303571">
      <w:pPr>
        <w:spacing w:after="0" w:line="240" w:lineRule="auto"/>
      </w:pPr>
      <w:r>
        <w:separator/>
      </w:r>
    </w:p>
  </w:endnote>
  <w:endnote w:type="continuationSeparator" w:id="0">
    <w:p w:rsidR="000C564D" w:rsidRDefault="000C564D" w:rsidP="003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4D" w:rsidRDefault="000C564D" w:rsidP="00303571">
      <w:pPr>
        <w:spacing w:after="0" w:line="240" w:lineRule="auto"/>
      </w:pPr>
      <w:r>
        <w:separator/>
      </w:r>
    </w:p>
  </w:footnote>
  <w:footnote w:type="continuationSeparator" w:id="0">
    <w:p w:rsidR="000C564D" w:rsidRDefault="000C564D" w:rsidP="003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0D3" w:rsidRPr="004D6594" w:rsidRDefault="000510D3" w:rsidP="00303571">
    <w:pPr>
      <w:spacing w:after="0" w:line="240" w:lineRule="auto"/>
      <w:ind w:left="708" w:firstLine="708"/>
      <w:contextualSpacing/>
      <w:rPr>
        <w:rFonts w:ascii="Lucida Bright" w:hAnsi="Lucida Bright" w:cs="Arial"/>
        <w:b/>
        <w:sz w:val="20"/>
      </w:rPr>
    </w:pPr>
    <w:r>
      <w:rPr>
        <w:rFonts w:ascii="Lucida Bright" w:hAnsi="Lucida Bright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12691D62" wp14:editId="6598FDFC">
          <wp:simplePos x="0" y="0"/>
          <wp:positionH relativeFrom="column">
            <wp:posOffset>1243</wp:posOffset>
          </wp:positionH>
          <wp:positionV relativeFrom="paragraph">
            <wp:posOffset>-203090</wp:posOffset>
          </wp:positionV>
          <wp:extent cx="779228" cy="708390"/>
          <wp:effectExtent l="0" t="0" r="1905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15" cy="71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Bright" w:hAnsi="Lucida Bright" w:cs="Arial"/>
        <w:b/>
      </w:rPr>
      <w:t xml:space="preserve">          </w:t>
    </w:r>
    <w:r w:rsidRPr="004D6594">
      <w:rPr>
        <w:rFonts w:ascii="Lucida Bright" w:hAnsi="Lucida Bright" w:cs="Arial"/>
        <w:b/>
        <w:sz w:val="20"/>
      </w:rPr>
      <w:t>MUNICIPIO DE SANTO ANTONIO DO SUDOESTE</w:t>
    </w:r>
  </w:p>
  <w:p w:rsidR="000510D3" w:rsidRPr="004D6594" w:rsidRDefault="000510D3" w:rsidP="00303571">
    <w:pPr>
      <w:pStyle w:val="Cabealho"/>
      <w:contextualSpacing/>
      <w:jc w:val="center"/>
      <w:rPr>
        <w:sz w:val="20"/>
      </w:rPr>
    </w:pPr>
    <w:r w:rsidRPr="004D6594">
      <w:rPr>
        <w:rFonts w:ascii="Lucida Bright" w:hAnsi="Lucida Bright" w:cs="Arial"/>
        <w:b/>
        <w:sz w:val="20"/>
      </w:rPr>
      <w:t xml:space="preserve">                  ESTADO DO PARANÁ</w:t>
    </w:r>
  </w:p>
  <w:p w:rsidR="000510D3" w:rsidRDefault="000510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477D"/>
    <w:multiLevelType w:val="hybridMultilevel"/>
    <w:tmpl w:val="15ACC61A"/>
    <w:lvl w:ilvl="0" w:tplc="DF704F34">
      <w:start w:val="9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961FC5"/>
    <w:multiLevelType w:val="hybridMultilevel"/>
    <w:tmpl w:val="57C48966"/>
    <w:lvl w:ilvl="0" w:tplc="41F02770">
      <w:start w:val="2860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B5504D"/>
    <w:multiLevelType w:val="hybridMultilevel"/>
    <w:tmpl w:val="027EE7D0"/>
    <w:lvl w:ilvl="0" w:tplc="68DE93BC">
      <w:start w:val="74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476508"/>
    <w:multiLevelType w:val="hybridMultilevel"/>
    <w:tmpl w:val="1122A64C"/>
    <w:lvl w:ilvl="0" w:tplc="1E60A1A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97"/>
    <w:rsid w:val="000022FD"/>
    <w:rsid w:val="000041A0"/>
    <w:rsid w:val="00006AAB"/>
    <w:rsid w:val="000120AA"/>
    <w:rsid w:val="000128DF"/>
    <w:rsid w:val="000129D1"/>
    <w:rsid w:val="000155D6"/>
    <w:rsid w:val="0002116D"/>
    <w:rsid w:val="00022BBE"/>
    <w:rsid w:val="000321F6"/>
    <w:rsid w:val="00035D8E"/>
    <w:rsid w:val="00040A6D"/>
    <w:rsid w:val="00044291"/>
    <w:rsid w:val="00044F6C"/>
    <w:rsid w:val="00045828"/>
    <w:rsid w:val="00047128"/>
    <w:rsid w:val="00047F74"/>
    <w:rsid w:val="000510D3"/>
    <w:rsid w:val="00061D1C"/>
    <w:rsid w:val="000636C8"/>
    <w:rsid w:val="000671C3"/>
    <w:rsid w:val="000715F1"/>
    <w:rsid w:val="00071FCC"/>
    <w:rsid w:val="00081DB2"/>
    <w:rsid w:val="0008402C"/>
    <w:rsid w:val="00090A34"/>
    <w:rsid w:val="000920F1"/>
    <w:rsid w:val="0009406A"/>
    <w:rsid w:val="00094453"/>
    <w:rsid w:val="000952EA"/>
    <w:rsid w:val="00097426"/>
    <w:rsid w:val="000A24D4"/>
    <w:rsid w:val="000A4FF7"/>
    <w:rsid w:val="000A74D5"/>
    <w:rsid w:val="000B2524"/>
    <w:rsid w:val="000C564D"/>
    <w:rsid w:val="000D0D52"/>
    <w:rsid w:val="000D1C24"/>
    <w:rsid w:val="000D3280"/>
    <w:rsid w:val="000D35CC"/>
    <w:rsid w:val="000D4FBB"/>
    <w:rsid w:val="000D53D8"/>
    <w:rsid w:val="000E448D"/>
    <w:rsid w:val="000E5A67"/>
    <w:rsid w:val="000E5BBB"/>
    <w:rsid w:val="000F2BE3"/>
    <w:rsid w:val="000F3A38"/>
    <w:rsid w:val="000F44D6"/>
    <w:rsid w:val="000F5A03"/>
    <w:rsid w:val="00100B91"/>
    <w:rsid w:val="00102423"/>
    <w:rsid w:val="0010789A"/>
    <w:rsid w:val="00110B4D"/>
    <w:rsid w:val="0011165D"/>
    <w:rsid w:val="001164A1"/>
    <w:rsid w:val="00117509"/>
    <w:rsid w:val="0012503F"/>
    <w:rsid w:val="0013110F"/>
    <w:rsid w:val="001423A4"/>
    <w:rsid w:val="001427C2"/>
    <w:rsid w:val="00147D8C"/>
    <w:rsid w:val="0015128C"/>
    <w:rsid w:val="00151759"/>
    <w:rsid w:val="00154BB6"/>
    <w:rsid w:val="001827EA"/>
    <w:rsid w:val="001860F8"/>
    <w:rsid w:val="00191A72"/>
    <w:rsid w:val="00195ABF"/>
    <w:rsid w:val="001A1A7C"/>
    <w:rsid w:val="001A508C"/>
    <w:rsid w:val="001B1389"/>
    <w:rsid w:val="001B28E3"/>
    <w:rsid w:val="001C149B"/>
    <w:rsid w:val="001E125F"/>
    <w:rsid w:val="001E2CBC"/>
    <w:rsid w:val="001E6BF9"/>
    <w:rsid w:val="001F50AD"/>
    <w:rsid w:val="00200A2E"/>
    <w:rsid w:val="002036E1"/>
    <w:rsid w:val="00206B7E"/>
    <w:rsid w:val="00222083"/>
    <w:rsid w:val="00224598"/>
    <w:rsid w:val="00235C5E"/>
    <w:rsid w:val="00245687"/>
    <w:rsid w:val="00250AF6"/>
    <w:rsid w:val="00251472"/>
    <w:rsid w:val="002525A8"/>
    <w:rsid w:val="0025260B"/>
    <w:rsid w:val="00254701"/>
    <w:rsid w:val="002645E9"/>
    <w:rsid w:val="002867FC"/>
    <w:rsid w:val="002960AD"/>
    <w:rsid w:val="00296E6D"/>
    <w:rsid w:val="002A0350"/>
    <w:rsid w:val="002A4C33"/>
    <w:rsid w:val="002A4F8A"/>
    <w:rsid w:val="002A6726"/>
    <w:rsid w:val="002B0758"/>
    <w:rsid w:val="002B14D1"/>
    <w:rsid w:val="002B211B"/>
    <w:rsid w:val="002B4C21"/>
    <w:rsid w:val="002B7778"/>
    <w:rsid w:val="002C4A84"/>
    <w:rsid w:val="002C748E"/>
    <w:rsid w:val="002D2946"/>
    <w:rsid w:val="002D297B"/>
    <w:rsid w:val="002D4CAB"/>
    <w:rsid w:val="002D715F"/>
    <w:rsid w:val="002E20B8"/>
    <w:rsid w:val="002E6FBF"/>
    <w:rsid w:val="002F25E8"/>
    <w:rsid w:val="00303571"/>
    <w:rsid w:val="0030743D"/>
    <w:rsid w:val="00312E8B"/>
    <w:rsid w:val="00351CB0"/>
    <w:rsid w:val="00355D78"/>
    <w:rsid w:val="00371CE1"/>
    <w:rsid w:val="00377010"/>
    <w:rsid w:val="00382489"/>
    <w:rsid w:val="00390B16"/>
    <w:rsid w:val="003A31D0"/>
    <w:rsid w:val="003A6A04"/>
    <w:rsid w:val="003A7371"/>
    <w:rsid w:val="003B169A"/>
    <w:rsid w:val="003B17DD"/>
    <w:rsid w:val="003B2B2F"/>
    <w:rsid w:val="003B4113"/>
    <w:rsid w:val="003C20C1"/>
    <w:rsid w:val="003C67A5"/>
    <w:rsid w:val="003D22D4"/>
    <w:rsid w:val="003D5CEC"/>
    <w:rsid w:val="003D796F"/>
    <w:rsid w:val="003D7D3D"/>
    <w:rsid w:val="003E13CB"/>
    <w:rsid w:val="003E3A1D"/>
    <w:rsid w:val="003E759B"/>
    <w:rsid w:val="003F1B3B"/>
    <w:rsid w:val="003F24CF"/>
    <w:rsid w:val="003F29C2"/>
    <w:rsid w:val="00405539"/>
    <w:rsid w:val="004065EC"/>
    <w:rsid w:val="00410247"/>
    <w:rsid w:val="00410C36"/>
    <w:rsid w:val="004125EF"/>
    <w:rsid w:val="00413B37"/>
    <w:rsid w:val="00414F6C"/>
    <w:rsid w:val="00422442"/>
    <w:rsid w:val="00431433"/>
    <w:rsid w:val="00431C77"/>
    <w:rsid w:val="00432622"/>
    <w:rsid w:val="00433494"/>
    <w:rsid w:val="00436CF9"/>
    <w:rsid w:val="00444DE4"/>
    <w:rsid w:val="00445F66"/>
    <w:rsid w:val="00450A7D"/>
    <w:rsid w:val="00453B71"/>
    <w:rsid w:val="004646C4"/>
    <w:rsid w:val="00474899"/>
    <w:rsid w:val="004855A6"/>
    <w:rsid w:val="0048734C"/>
    <w:rsid w:val="004B4BEA"/>
    <w:rsid w:val="004B7175"/>
    <w:rsid w:val="004C066E"/>
    <w:rsid w:val="004D29A3"/>
    <w:rsid w:val="004D3EFA"/>
    <w:rsid w:val="004D3FC6"/>
    <w:rsid w:val="004D6594"/>
    <w:rsid w:val="004D7DEA"/>
    <w:rsid w:val="004E0A28"/>
    <w:rsid w:val="004E1D37"/>
    <w:rsid w:val="004E383B"/>
    <w:rsid w:val="004E55F6"/>
    <w:rsid w:val="004F4C12"/>
    <w:rsid w:val="004F4DC6"/>
    <w:rsid w:val="004F54EB"/>
    <w:rsid w:val="004F5599"/>
    <w:rsid w:val="005016D8"/>
    <w:rsid w:val="00502E32"/>
    <w:rsid w:val="00505DD7"/>
    <w:rsid w:val="00515BD0"/>
    <w:rsid w:val="005227B3"/>
    <w:rsid w:val="00522D3F"/>
    <w:rsid w:val="00523B48"/>
    <w:rsid w:val="00524078"/>
    <w:rsid w:val="005279A6"/>
    <w:rsid w:val="005342C1"/>
    <w:rsid w:val="00541BED"/>
    <w:rsid w:val="00542698"/>
    <w:rsid w:val="005538AF"/>
    <w:rsid w:val="00553D5A"/>
    <w:rsid w:val="005737CD"/>
    <w:rsid w:val="005751DB"/>
    <w:rsid w:val="00576B5C"/>
    <w:rsid w:val="00577DB4"/>
    <w:rsid w:val="0058129C"/>
    <w:rsid w:val="005856D6"/>
    <w:rsid w:val="00586521"/>
    <w:rsid w:val="00592D54"/>
    <w:rsid w:val="00592F10"/>
    <w:rsid w:val="005946C2"/>
    <w:rsid w:val="005950C0"/>
    <w:rsid w:val="005A4CAC"/>
    <w:rsid w:val="005B4AA5"/>
    <w:rsid w:val="005C5C52"/>
    <w:rsid w:val="005D3620"/>
    <w:rsid w:val="005D414C"/>
    <w:rsid w:val="005E66EB"/>
    <w:rsid w:val="005E7953"/>
    <w:rsid w:val="00611F55"/>
    <w:rsid w:val="00621AD0"/>
    <w:rsid w:val="00623FD7"/>
    <w:rsid w:val="00632A4A"/>
    <w:rsid w:val="00633FFD"/>
    <w:rsid w:val="0063698C"/>
    <w:rsid w:val="00644A9E"/>
    <w:rsid w:val="006476BE"/>
    <w:rsid w:val="006516E3"/>
    <w:rsid w:val="00653E37"/>
    <w:rsid w:val="0065509F"/>
    <w:rsid w:val="006577C8"/>
    <w:rsid w:val="00662BF8"/>
    <w:rsid w:val="006652CA"/>
    <w:rsid w:val="00670A7B"/>
    <w:rsid w:val="00673B73"/>
    <w:rsid w:val="00675FA6"/>
    <w:rsid w:val="0067736A"/>
    <w:rsid w:val="006777FA"/>
    <w:rsid w:val="00680BB8"/>
    <w:rsid w:val="00682DA6"/>
    <w:rsid w:val="00685BAA"/>
    <w:rsid w:val="00690629"/>
    <w:rsid w:val="00694914"/>
    <w:rsid w:val="00695DEC"/>
    <w:rsid w:val="00696B5F"/>
    <w:rsid w:val="006A1F8E"/>
    <w:rsid w:val="006A2ADB"/>
    <w:rsid w:val="006B6390"/>
    <w:rsid w:val="006C0070"/>
    <w:rsid w:val="006C73F6"/>
    <w:rsid w:val="006D2775"/>
    <w:rsid w:val="006D29D5"/>
    <w:rsid w:val="006F2A20"/>
    <w:rsid w:val="006F4D6A"/>
    <w:rsid w:val="0070133D"/>
    <w:rsid w:val="0070534D"/>
    <w:rsid w:val="007144B4"/>
    <w:rsid w:val="00717DC9"/>
    <w:rsid w:val="00720731"/>
    <w:rsid w:val="007225A4"/>
    <w:rsid w:val="007240DF"/>
    <w:rsid w:val="00727023"/>
    <w:rsid w:val="0073115A"/>
    <w:rsid w:val="007335F4"/>
    <w:rsid w:val="007339DC"/>
    <w:rsid w:val="00735C03"/>
    <w:rsid w:val="0073758C"/>
    <w:rsid w:val="007557A0"/>
    <w:rsid w:val="0075706A"/>
    <w:rsid w:val="00761714"/>
    <w:rsid w:val="00761D42"/>
    <w:rsid w:val="007661ED"/>
    <w:rsid w:val="007A2019"/>
    <w:rsid w:val="007A41EB"/>
    <w:rsid w:val="007A5AC0"/>
    <w:rsid w:val="007B0A3D"/>
    <w:rsid w:val="007B1E14"/>
    <w:rsid w:val="007B2289"/>
    <w:rsid w:val="007C0453"/>
    <w:rsid w:val="007C1F4A"/>
    <w:rsid w:val="007D1680"/>
    <w:rsid w:val="007E1EA4"/>
    <w:rsid w:val="007E5FF9"/>
    <w:rsid w:val="007E7682"/>
    <w:rsid w:val="00801784"/>
    <w:rsid w:val="00801F27"/>
    <w:rsid w:val="00803C58"/>
    <w:rsid w:val="00813FE8"/>
    <w:rsid w:val="00820559"/>
    <w:rsid w:val="008317A7"/>
    <w:rsid w:val="00831DC9"/>
    <w:rsid w:val="008416F3"/>
    <w:rsid w:val="00843A9A"/>
    <w:rsid w:val="00870819"/>
    <w:rsid w:val="008737F6"/>
    <w:rsid w:val="00873FC9"/>
    <w:rsid w:val="0088180F"/>
    <w:rsid w:val="00885DF8"/>
    <w:rsid w:val="00893E20"/>
    <w:rsid w:val="008972FF"/>
    <w:rsid w:val="008A21E3"/>
    <w:rsid w:val="008A24D6"/>
    <w:rsid w:val="008A2B37"/>
    <w:rsid w:val="008A65CA"/>
    <w:rsid w:val="008A6AE1"/>
    <w:rsid w:val="008A6FDA"/>
    <w:rsid w:val="008B2FFE"/>
    <w:rsid w:val="008C4938"/>
    <w:rsid w:val="008D061F"/>
    <w:rsid w:val="008D3F76"/>
    <w:rsid w:val="008D5704"/>
    <w:rsid w:val="008D6F70"/>
    <w:rsid w:val="008E666B"/>
    <w:rsid w:val="008F34DE"/>
    <w:rsid w:val="00901C6E"/>
    <w:rsid w:val="00903E6F"/>
    <w:rsid w:val="009042CE"/>
    <w:rsid w:val="0090753A"/>
    <w:rsid w:val="00907BC2"/>
    <w:rsid w:val="00910051"/>
    <w:rsid w:val="00921DB0"/>
    <w:rsid w:val="00923D03"/>
    <w:rsid w:val="00924A20"/>
    <w:rsid w:val="0092611F"/>
    <w:rsid w:val="0093166E"/>
    <w:rsid w:val="00934C08"/>
    <w:rsid w:val="00943FD0"/>
    <w:rsid w:val="00945317"/>
    <w:rsid w:val="00952C76"/>
    <w:rsid w:val="00961A70"/>
    <w:rsid w:val="00972FC3"/>
    <w:rsid w:val="00973206"/>
    <w:rsid w:val="00973236"/>
    <w:rsid w:val="00973FB7"/>
    <w:rsid w:val="00974A9A"/>
    <w:rsid w:val="00982456"/>
    <w:rsid w:val="00984C44"/>
    <w:rsid w:val="00986638"/>
    <w:rsid w:val="00994A77"/>
    <w:rsid w:val="0099577E"/>
    <w:rsid w:val="00995A48"/>
    <w:rsid w:val="009A35F5"/>
    <w:rsid w:val="009A4CE5"/>
    <w:rsid w:val="009A6803"/>
    <w:rsid w:val="009A76CC"/>
    <w:rsid w:val="009A7B20"/>
    <w:rsid w:val="009B1829"/>
    <w:rsid w:val="009B3018"/>
    <w:rsid w:val="009B3574"/>
    <w:rsid w:val="009B5D3A"/>
    <w:rsid w:val="009B686F"/>
    <w:rsid w:val="009C0699"/>
    <w:rsid w:val="009C166E"/>
    <w:rsid w:val="009C1D51"/>
    <w:rsid w:val="009C283D"/>
    <w:rsid w:val="009C3217"/>
    <w:rsid w:val="009C4F6C"/>
    <w:rsid w:val="009C6717"/>
    <w:rsid w:val="009D7BC0"/>
    <w:rsid w:val="009D7C4C"/>
    <w:rsid w:val="009E4897"/>
    <w:rsid w:val="009E7C88"/>
    <w:rsid w:val="009F2B6A"/>
    <w:rsid w:val="00A072B7"/>
    <w:rsid w:val="00A11DCD"/>
    <w:rsid w:val="00A13F35"/>
    <w:rsid w:val="00A14681"/>
    <w:rsid w:val="00A3057C"/>
    <w:rsid w:val="00A34065"/>
    <w:rsid w:val="00A36D6A"/>
    <w:rsid w:val="00A40197"/>
    <w:rsid w:val="00A42D44"/>
    <w:rsid w:val="00A4461D"/>
    <w:rsid w:val="00A45490"/>
    <w:rsid w:val="00A53276"/>
    <w:rsid w:val="00A556EB"/>
    <w:rsid w:val="00A643A9"/>
    <w:rsid w:val="00A644B1"/>
    <w:rsid w:val="00A723A8"/>
    <w:rsid w:val="00A80FA9"/>
    <w:rsid w:val="00A863E8"/>
    <w:rsid w:val="00A926FD"/>
    <w:rsid w:val="00A97806"/>
    <w:rsid w:val="00A97CF8"/>
    <w:rsid w:val="00AA49E6"/>
    <w:rsid w:val="00AB0716"/>
    <w:rsid w:val="00AB3594"/>
    <w:rsid w:val="00AC7F88"/>
    <w:rsid w:val="00AE5A5A"/>
    <w:rsid w:val="00AE72A2"/>
    <w:rsid w:val="00B063E5"/>
    <w:rsid w:val="00B1320D"/>
    <w:rsid w:val="00B15536"/>
    <w:rsid w:val="00B231B7"/>
    <w:rsid w:val="00B26E34"/>
    <w:rsid w:val="00B302C2"/>
    <w:rsid w:val="00B355D6"/>
    <w:rsid w:val="00B4769C"/>
    <w:rsid w:val="00B500C8"/>
    <w:rsid w:val="00B52D83"/>
    <w:rsid w:val="00B53551"/>
    <w:rsid w:val="00B55959"/>
    <w:rsid w:val="00B6015D"/>
    <w:rsid w:val="00B60D4C"/>
    <w:rsid w:val="00B6481F"/>
    <w:rsid w:val="00B702B1"/>
    <w:rsid w:val="00B703C4"/>
    <w:rsid w:val="00B72BA2"/>
    <w:rsid w:val="00B73EE3"/>
    <w:rsid w:val="00B75EAB"/>
    <w:rsid w:val="00B76965"/>
    <w:rsid w:val="00B83EA2"/>
    <w:rsid w:val="00B87E74"/>
    <w:rsid w:val="00B94A30"/>
    <w:rsid w:val="00BB099D"/>
    <w:rsid w:val="00BB0BA7"/>
    <w:rsid w:val="00BB606E"/>
    <w:rsid w:val="00BC2961"/>
    <w:rsid w:val="00BC53D9"/>
    <w:rsid w:val="00BD202F"/>
    <w:rsid w:val="00BE1664"/>
    <w:rsid w:val="00BF02A0"/>
    <w:rsid w:val="00BF2118"/>
    <w:rsid w:val="00BF768A"/>
    <w:rsid w:val="00C01834"/>
    <w:rsid w:val="00C10F90"/>
    <w:rsid w:val="00C1307E"/>
    <w:rsid w:val="00C24931"/>
    <w:rsid w:val="00C256F2"/>
    <w:rsid w:val="00C31B43"/>
    <w:rsid w:val="00C320AC"/>
    <w:rsid w:val="00C43367"/>
    <w:rsid w:val="00C44858"/>
    <w:rsid w:val="00C56C0E"/>
    <w:rsid w:val="00C5739F"/>
    <w:rsid w:val="00C62DF4"/>
    <w:rsid w:val="00C637DB"/>
    <w:rsid w:val="00C716C3"/>
    <w:rsid w:val="00C73272"/>
    <w:rsid w:val="00C73C11"/>
    <w:rsid w:val="00C775BB"/>
    <w:rsid w:val="00C81211"/>
    <w:rsid w:val="00C8461D"/>
    <w:rsid w:val="00C934F9"/>
    <w:rsid w:val="00C9443D"/>
    <w:rsid w:val="00CA25E5"/>
    <w:rsid w:val="00CA4DA3"/>
    <w:rsid w:val="00CB12C5"/>
    <w:rsid w:val="00CC5174"/>
    <w:rsid w:val="00CD5A5D"/>
    <w:rsid w:val="00CD668E"/>
    <w:rsid w:val="00CE10A2"/>
    <w:rsid w:val="00CE44E9"/>
    <w:rsid w:val="00CE6FB1"/>
    <w:rsid w:val="00CF1C4B"/>
    <w:rsid w:val="00CF5A5A"/>
    <w:rsid w:val="00D05D8A"/>
    <w:rsid w:val="00D07A48"/>
    <w:rsid w:val="00D10E86"/>
    <w:rsid w:val="00D21781"/>
    <w:rsid w:val="00D26E6B"/>
    <w:rsid w:val="00D272E1"/>
    <w:rsid w:val="00D27EA9"/>
    <w:rsid w:val="00D46D53"/>
    <w:rsid w:val="00D524E3"/>
    <w:rsid w:val="00D56858"/>
    <w:rsid w:val="00D646AF"/>
    <w:rsid w:val="00D67EBD"/>
    <w:rsid w:val="00D7233B"/>
    <w:rsid w:val="00D85A43"/>
    <w:rsid w:val="00D9328D"/>
    <w:rsid w:val="00D96A67"/>
    <w:rsid w:val="00D96CC8"/>
    <w:rsid w:val="00DA1427"/>
    <w:rsid w:val="00DA1984"/>
    <w:rsid w:val="00DA2953"/>
    <w:rsid w:val="00DA3156"/>
    <w:rsid w:val="00DB4312"/>
    <w:rsid w:val="00DB622F"/>
    <w:rsid w:val="00DD6C37"/>
    <w:rsid w:val="00DD743D"/>
    <w:rsid w:val="00DE0A05"/>
    <w:rsid w:val="00DE13BD"/>
    <w:rsid w:val="00DE1419"/>
    <w:rsid w:val="00DE3C9B"/>
    <w:rsid w:val="00DE54B4"/>
    <w:rsid w:val="00DE55E3"/>
    <w:rsid w:val="00DE7ADA"/>
    <w:rsid w:val="00DF255C"/>
    <w:rsid w:val="00DF7EBC"/>
    <w:rsid w:val="00E00FC1"/>
    <w:rsid w:val="00E04C22"/>
    <w:rsid w:val="00E16CA4"/>
    <w:rsid w:val="00E26C9B"/>
    <w:rsid w:val="00E303E4"/>
    <w:rsid w:val="00E33003"/>
    <w:rsid w:val="00E33F6D"/>
    <w:rsid w:val="00E36A0B"/>
    <w:rsid w:val="00E54E89"/>
    <w:rsid w:val="00E57A5C"/>
    <w:rsid w:val="00E7538A"/>
    <w:rsid w:val="00E86C57"/>
    <w:rsid w:val="00E9700B"/>
    <w:rsid w:val="00EA20C6"/>
    <w:rsid w:val="00EA58E2"/>
    <w:rsid w:val="00EB20C8"/>
    <w:rsid w:val="00EB2887"/>
    <w:rsid w:val="00EB3F17"/>
    <w:rsid w:val="00EB6ADA"/>
    <w:rsid w:val="00EC4AEB"/>
    <w:rsid w:val="00ED36F7"/>
    <w:rsid w:val="00ED5683"/>
    <w:rsid w:val="00EE2BCF"/>
    <w:rsid w:val="00EE527A"/>
    <w:rsid w:val="00EE7E4C"/>
    <w:rsid w:val="00EF1197"/>
    <w:rsid w:val="00EF7158"/>
    <w:rsid w:val="00F0369E"/>
    <w:rsid w:val="00F050B6"/>
    <w:rsid w:val="00F076AA"/>
    <w:rsid w:val="00F14DF6"/>
    <w:rsid w:val="00F16E23"/>
    <w:rsid w:val="00F17F6B"/>
    <w:rsid w:val="00F22D4A"/>
    <w:rsid w:val="00F23015"/>
    <w:rsid w:val="00F3432E"/>
    <w:rsid w:val="00F35BE7"/>
    <w:rsid w:val="00F507E0"/>
    <w:rsid w:val="00F50F26"/>
    <w:rsid w:val="00F53DD7"/>
    <w:rsid w:val="00F675B7"/>
    <w:rsid w:val="00F74536"/>
    <w:rsid w:val="00F82056"/>
    <w:rsid w:val="00F832E9"/>
    <w:rsid w:val="00F83F30"/>
    <w:rsid w:val="00F86627"/>
    <w:rsid w:val="00F9226C"/>
    <w:rsid w:val="00F96761"/>
    <w:rsid w:val="00F9740F"/>
    <w:rsid w:val="00FA7EE2"/>
    <w:rsid w:val="00FB2160"/>
    <w:rsid w:val="00FB7110"/>
    <w:rsid w:val="00FC2C99"/>
    <w:rsid w:val="00FC4B8F"/>
    <w:rsid w:val="00FC56F3"/>
    <w:rsid w:val="00FD1287"/>
    <w:rsid w:val="00FD4AF1"/>
    <w:rsid w:val="00FE299A"/>
    <w:rsid w:val="00FE72A9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413B04"/>
  <w15:docId w15:val="{DA679454-AD07-491E-8645-31C10B38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6BE"/>
  </w:style>
  <w:style w:type="paragraph" w:styleId="Ttulo1">
    <w:name w:val="heading 1"/>
    <w:basedOn w:val="Normal"/>
    <w:next w:val="Normal"/>
    <w:link w:val="Ttulo1Char"/>
    <w:uiPriority w:val="9"/>
    <w:qFormat/>
    <w:rsid w:val="00021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C249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5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1C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8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E89"/>
  </w:style>
  <w:style w:type="character" w:styleId="Refdecomentrio">
    <w:name w:val="annotation reference"/>
    <w:basedOn w:val="Fontepargpadro"/>
    <w:uiPriority w:val="99"/>
    <w:semiHidden/>
    <w:unhideWhenUsed/>
    <w:rsid w:val="00E54E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4E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4E89"/>
    <w:rPr>
      <w:sz w:val="20"/>
      <w:szCs w:val="20"/>
    </w:rPr>
  </w:style>
  <w:style w:type="paragraph" w:styleId="Ttulo">
    <w:name w:val="Title"/>
    <w:basedOn w:val="Normal"/>
    <w:link w:val="TtuloChar"/>
    <w:qFormat/>
    <w:rsid w:val="003035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0357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571"/>
  </w:style>
  <w:style w:type="paragraph" w:styleId="Rodap">
    <w:name w:val="footer"/>
    <w:basedOn w:val="Normal"/>
    <w:link w:val="RodapChar"/>
    <w:uiPriority w:val="99"/>
    <w:unhideWhenUsed/>
    <w:rsid w:val="0030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571"/>
  </w:style>
  <w:style w:type="character" w:customStyle="1" w:styleId="Ttulo5Char">
    <w:name w:val="Título 5 Char"/>
    <w:basedOn w:val="Fontepargpadro"/>
    <w:link w:val="Ttulo5"/>
    <w:uiPriority w:val="9"/>
    <w:rsid w:val="00C2493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255C"/>
    <w:pPr>
      <w:spacing w:after="0" w:line="240" w:lineRule="auto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F255C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B7778"/>
    <w:rPr>
      <w:i/>
      <w:iCs/>
    </w:rPr>
  </w:style>
  <w:style w:type="table" w:styleId="Tabelacomgrade">
    <w:name w:val="Table Grid"/>
    <w:basedOn w:val="Tabelanormal"/>
    <w:uiPriority w:val="39"/>
    <w:rsid w:val="009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4429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21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5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245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245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078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789A"/>
  </w:style>
  <w:style w:type="character" w:styleId="Forte">
    <w:name w:val="Strong"/>
    <w:basedOn w:val="Fontepargpadro"/>
    <w:uiPriority w:val="22"/>
    <w:qFormat/>
    <w:rsid w:val="0010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7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23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59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71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8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0C3F-8645-4F23-A6D6-CAA4C9D0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9</cp:revision>
  <cp:lastPrinted>2025-01-10T13:17:00Z</cp:lastPrinted>
  <dcterms:created xsi:type="dcterms:W3CDTF">2025-01-10T14:02:00Z</dcterms:created>
  <dcterms:modified xsi:type="dcterms:W3CDTF">2025-01-14T12:54:00Z</dcterms:modified>
</cp:coreProperties>
</file>