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DC7" w:rsidRDefault="00E64DC7" w:rsidP="00E64DC7">
      <w:pPr>
        <w:pStyle w:val="SemEspaamento"/>
        <w:rPr>
          <w:rFonts w:ascii="Cambria" w:hAnsi="Cambria"/>
          <w:b/>
          <w:sz w:val="24"/>
          <w:szCs w:val="24"/>
        </w:rPr>
      </w:pPr>
    </w:p>
    <w:p w:rsidR="009B156D" w:rsidRDefault="009B156D" w:rsidP="00E64DC7">
      <w:pPr>
        <w:pStyle w:val="SemEspaamento"/>
        <w:rPr>
          <w:rFonts w:ascii="Cambria" w:hAnsi="Cambria"/>
          <w:b/>
          <w:sz w:val="24"/>
          <w:szCs w:val="24"/>
        </w:rPr>
      </w:pPr>
    </w:p>
    <w:p w:rsidR="009B156D" w:rsidRDefault="009B156D" w:rsidP="00E64DC7">
      <w:pPr>
        <w:pStyle w:val="SemEspaamento"/>
        <w:rPr>
          <w:rFonts w:ascii="Cambria" w:hAnsi="Cambria"/>
          <w:b/>
          <w:sz w:val="24"/>
          <w:szCs w:val="24"/>
        </w:rPr>
      </w:pPr>
    </w:p>
    <w:p w:rsidR="009B156D" w:rsidRDefault="009B156D" w:rsidP="00E64DC7">
      <w:pPr>
        <w:pStyle w:val="SemEspaamento"/>
        <w:rPr>
          <w:rFonts w:ascii="Cambria" w:hAnsi="Cambria"/>
          <w:b/>
          <w:sz w:val="24"/>
          <w:szCs w:val="24"/>
        </w:rPr>
      </w:pPr>
    </w:p>
    <w:p w:rsidR="009B156D" w:rsidRDefault="009B156D" w:rsidP="00E64DC7">
      <w:pPr>
        <w:pStyle w:val="SemEspaamento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p w:rsidR="00E64DC7" w:rsidRDefault="00E64DC7" w:rsidP="00E64DC7">
      <w:pPr>
        <w:pStyle w:val="SemEspaamen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PROJETO DE LEI N° 02/2023</w:t>
      </w:r>
    </w:p>
    <w:p w:rsidR="00E64DC7" w:rsidRDefault="00E64DC7" w:rsidP="00E64DC7">
      <w:pPr>
        <w:pStyle w:val="SemEspaamen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MESA DIRETORA DO PODER LEGISLATIVO MUNICIPAL DE SANTO ANTONIO DO SUDOESTE/PR.</w:t>
      </w:r>
    </w:p>
    <w:p w:rsidR="00E64DC7" w:rsidRDefault="00E64DC7" w:rsidP="00E64DC7">
      <w:pPr>
        <w:pStyle w:val="SemEspaamento"/>
        <w:rPr>
          <w:rFonts w:ascii="Cambria" w:hAnsi="Cambria"/>
          <w:b/>
          <w:sz w:val="24"/>
          <w:szCs w:val="24"/>
        </w:rPr>
      </w:pPr>
    </w:p>
    <w:p w:rsidR="00E64DC7" w:rsidRDefault="00E64DC7" w:rsidP="00E64DC7">
      <w:pPr>
        <w:pStyle w:val="SemEspaamento"/>
        <w:rPr>
          <w:rFonts w:ascii="Cambria" w:hAnsi="Cambria"/>
          <w:b/>
          <w:sz w:val="24"/>
          <w:szCs w:val="24"/>
        </w:rPr>
      </w:pPr>
    </w:p>
    <w:p w:rsidR="00E64DC7" w:rsidRDefault="00E64DC7" w:rsidP="00E64DC7">
      <w:pPr>
        <w:pStyle w:val="SemEspaamento"/>
        <w:rPr>
          <w:rFonts w:ascii="Cambria" w:hAnsi="Cambria"/>
          <w:b/>
          <w:sz w:val="24"/>
          <w:szCs w:val="24"/>
        </w:rPr>
      </w:pPr>
    </w:p>
    <w:p w:rsidR="00E64DC7" w:rsidRDefault="00E64DC7" w:rsidP="00E64DC7">
      <w:pPr>
        <w:pStyle w:val="SemEspaamento"/>
        <w:ind w:left="368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SÚMULA</w:t>
      </w:r>
      <w:r>
        <w:rPr>
          <w:rFonts w:ascii="Cambria" w:hAnsi="Cambria"/>
          <w:sz w:val="24"/>
          <w:szCs w:val="24"/>
        </w:rPr>
        <w:t>- Concede recomposição inflacionária aos subsídios dos Servidores Públicos do Poder Legislativo de Santo Antônio do Sudoeste-PR, e dá outras Providencias.</w:t>
      </w:r>
    </w:p>
    <w:p w:rsidR="00E64DC7" w:rsidRDefault="00E64DC7" w:rsidP="00E64DC7">
      <w:pPr>
        <w:pStyle w:val="SemEspaamento"/>
        <w:ind w:left="3686"/>
        <w:jc w:val="both"/>
        <w:rPr>
          <w:rFonts w:ascii="Cambria" w:hAnsi="Cambria"/>
          <w:sz w:val="24"/>
          <w:szCs w:val="24"/>
        </w:rPr>
      </w:pPr>
    </w:p>
    <w:p w:rsidR="00E64DC7" w:rsidRDefault="00E64DC7" w:rsidP="00E64DC7">
      <w:pPr>
        <w:pStyle w:val="SemEspaamento"/>
        <w:spacing w:before="24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Art. 1°.</w:t>
      </w:r>
      <w:r>
        <w:rPr>
          <w:rFonts w:ascii="Cambria" w:hAnsi="Cambria"/>
          <w:sz w:val="24"/>
          <w:szCs w:val="24"/>
        </w:rPr>
        <w:t xml:space="preserve"> Fica concedida a recomposição inflacionária anual aos Servidores Públicos do Poder Legislativo de Santo Antônio do Sudoeste-PR, no percentual de cinco virgula setenta e nove por cento (5,79%)</w:t>
      </w:r>
      <w:r w:rsidR="00462518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a serem aplicados sobre os respectivos subsídios, com base no IPCA acumulado dos últimos doze (12) meses, nos termos do  disposto no artigo 202 da Lei Municipal n° 1.990/2009, que dispõe sobre o regime jurídico dos servidores públicos civis de Santo Antônio do Sudoeste/PR, conforme Lei Municipal n° 2.894/2021.</w:t>
      </w:r>
      <w:r>
        <w:rPr>
          <w:rFonts w:ascii="Cambria" w:hAnsi="Cambria"/>
          <w:b/>
          <w:sz w:val="24"/>
          <w:szCs w:val="24"/>
        </w:rPr>
        <w:t xml:space="preserve"> </w:t>
      </w:r>
    </w:p>
    <w:p w:rsidR="00E56B62" w:rsidRDefault="00E56B62" w:rsidP="00E64DC7">
      <w:pPr>
        <w:pStyle w:val="SemEspaamento"/>
        <w:spacing w:before="2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Parágrafo Único: </w:t>
      </w:r>
      <w:r>
        <w:rPr>
          <w:rFonts w:ascii="Cambria" w:hAnsi="Cambria"/>
          <w:sz w:val="24"/>
          <w:szCs w:val="24"/>
        </w:rPr>
        <w:t xml:space="preserve">O percentual previsto no </w:t>
      </w:r>
      <w:r w:rsidRPr="007C6009">
        <w:rPr>
          <w:rFonts w:ascii="Cambria" w:hAnsi="Cambria"/>
          <w:i/>
          <w:sz w:val="24"/>
          <w:szCs w:val="24"/>
        </w:rPr>
        <w:t>caput</w:t>
      </w:r>
      <w:r>
        <w:rPr>
          <w:rFonts w:ascii="Cambria" w:hAnsi="Cambria"/>
          <w:sz w:val="24"/>
          <w:szCs w:val="24"/>
        </w:rPr>
        <w:t xml:space="preserve"> será aplicado igualmente aos subsídios dos servidores públicos de cargo efetivo e em comissão, conforme previstos na Lei Municipal n° 2.613/2017, que institui o Plano de Cargos Vencimentos, Carreira e Avaliação de Desempenho dos Servidores da Câmara Municipal de Vereadores de Santo Antônio do Sudoeste/PR.</w:t>
      </w:r>
    </w:p>
    <w:p w:rsidR="00E64DC7" w:rsidRDefault="00E56B62" w:rsidP="00E64DC7">
      <w:pPr>
        <w:pStyle w:val="SemEspaamento"/>
        <w:spacing w:before="2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  <w:r w:rsidR="00E64DC7">
        <w:rPr>
          <w:rFonts w:ascii="Cambria" w:hAnsi="Cambria"/>
          <w:b/>
          <w:sz w:val="24"/>
          <w:szCs w:val="24"/>
        </w:rPr>
        <w:t>Art. 2°.</w:t>
      </w:r>
      <w:r w:rsidR="00E64DC7">
        <w:rPr>
          <w:rFonts w:ascii="Cambria" w:hAnsi="Cambria"/>
          <w:sz w:val="24"/>
          <w:szCs w:val="24"/>
        </w:rPr>
        <w:t xml:space="preserve"> A presente Lei surtira efeitos financeiros a partir de primeiro (1°) de Janeiro do ano de 2023.</w:t>
      </w:r>
    </w:p>
    <w:p w:rsidR="00E64DC7" w:rsidRDefault="00E64DC7" w:rsidP="00E64DC7">
      <w:pPr>
        <w:pStyle w:val="SemEspaamento"/>
        <w:spacing w:before="2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Art. 3°.</w:t>
      </w:r>
      <w:r>
        <w:rPr>
          <w:rFonts w:ascii="Cambria" w:hAnsi="Cambria"/>
          <w:sz w:val="24"/>
          <w:szCs w:val="24"/>
        </w:rPr>
        <w:t xml:space="preserve"> Revogadas as disposições em contrário, está lei entrará em vigor na data de sua publicação.</w:t>
      </w:r>
    </w:p>
    <w:p w:rsidR="00E64DC7" w:rsidRDefault="00E64DC7" w:rsidP="00E64DC7">
      <w:pPr>
        <w:pStyle w:val="SemEspaamento"/>
        <w:spacing w:before="240"/>
        <w:jc w:val="both"/>
        <w:rPr>
          <w:rFonts w:ascii="Cambria" w:hAnsi="Cambria"/>
          <w:sz w:val="24"/>
          <w:szCs w:val="24"/>
        </w:rPr>
      </w:pPr>
    </w:p>
    <w:p w:rsidR="00E64DC7" w:rsidRDefault="00E64DC7" w:rsidP="00E64DC7">
      <w:pPr>
        <w:pStyle w:val="SemEspaamento"/>
        <w:spacing w:before="24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SALA DAS SESSÕES, EM 16 DE JANEIRO DO ANO DE 2023.</w:t>
      </w:r>
    </w:p>
    <w:p w:rsidR="00E64DC7" w:rsidRDefault="00E64DC7" w:rsidP="00E64DC7">
      <w:pPr>
        <w:pStyle w:val="SemEspaamento"/>
        <w:spacing w:before="240"/>
        <w:jc w:val="center"/>
        <w:rPr>
          <w:rFonts w:ascii="Cambria" w:hAnsi="Cambria"/>
          <w:b/>
          <w:sz w:val="24"/>
          <w:szCs w:val="24"/>
        </w:rPr>
      </w:pPr>
    </w:p>
    <w:p w:rsidR="00E64DC7" w:rsidRDefault="00E64DC7" w:rsidP="00E64DC7">
      <w:pPr>
        <w:pStyle w:val="SemEspaamento"/>
        <w:spacing w:before="240"/>
        <w:jc w:val="center"/>
        <w:rPr>
          <w:rFonts w:ascii="Cambria" w:hAnsi="Cambria"/>
          <w:b/>
          <w:sz w:val="24"/>
          <w:szCs w:val="24"/>
        </w:rPr>
      </w:pPr>
    </w:p>
    <w:p w:rsidR="00E64DC7" w:rsidRDefault="00E64DC7" w:rsidP="00E64DC7">
      <w:pPr>
        <w:pStyle w:val="SemEspaamen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SÉRGIO ANTONIO DE MATTOS.                                            SEBASTIÃO DE OLIVEIRA.</w:t>
      </w:r>
    </w:p>
    <w:p w:rsidR="00E64DC7" w:rsidRDefault="00E64DC7" w:rsidP="00E64DC7">
      <w:pPr>
        <w:pStyle w:val="SemEspaamen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PRESIDENTE.                                                                                   VICE PRESIDENTE.</w:t>
      </w:r>
    </w:p>
    <w:p w:rsidR="00E64DC7" w:rsidRDefault="00E64DC7" w:rsidP="00E64DC7">
      <w:pPr>
        <w:pStyle w:val="SemEspaamento"/>
        <w:rPr>
          <w:rFonts w:ascii="Cambria" w:hAnsi="Cambria"/>
          <w:b/>
          <w:sz w:val="24"/>
          <w:szCs w:val="24"/>
        </w:rPr>
      </w:pPr>
    </w:p>
    <w:p w:rsidR="00E64DC7" w:rsidRDefault="00E64DC7" w:rsidP="00E64DC7">
      <w:pPr>
        <w:pStyle w:val="SemEspaamento"/>
        <w:rPr>
          <w:rFonts w:ascii="Cambria" w:hAnsi="Cambria"/>
          <w:b/>
          <w:sz w:val="24"/>
          <w:szCs w:val="24"/>
        </w:rPr>
      </w:pPr>
    </w:p>
    <w:p w:rsidR="00E64DC7" w:rsidRDefault="00E64DC7" w:rsidP="00E64DC7">
      <w:pPr>
        <w:pStyle w:val="SemEspaamen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GRASIELA CRISTINA GIACOBBO NODARI.                             MARCOS DE OLIVEIRA.</w:t>
      </w:r>
    </w:p>
    <w:p w:rsidR="00E64DC7" w:rsidRDefault="00E64DC7" w:rsidP="00E64DC7">
      <w:pPr>
        <w:pStyle w:val="SemEspaamen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1ª SECRETÁRIA.                                                                                  2º SECRETÁRIO.</w:t>
      </w:r>
    </w:p>
    <w:p w:rsidR="00E1769D" w:rsidRDefault="009B156D"/>
    <w:sectPr w:rsidR="00E176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C7"/>
    <w:rsid w:val="00462518"/>
    <w:rsid w:val="006E30EC"/>
    <w:rsid w:val="007C5986"/>
    <w:rsid w:val="009375E6"/>
    <w:rsid w:val="009B156D"/>
    <w:rsid w:val="00B903B1"/>
    <w:rsid w:val="00E56B62"/>
    <w:rsid w:val="00E6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93CFB-6650-4D39-BD79-E627EAB6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64DC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B1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1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CÃMARA</dc:creator>
  <cp:keywords/>
  <dc:description/>
  <cp:lastModifiedBy>CLIENTE CÃMARA</cp:lastModifiedBy>
  <cp:revision>5</cp:revision>
  <cp:lastPrinted>2023-01-10T18:05:00Z</cp:lastPrinted>
  <dcterms:created xsi:type="dcterms:W3CDTF">2023-01-10T14:03:00Z</dcterms:created>
  <dcterms:modified xsi:type="dcterms:W3CDTF">2023-01-10T18:05:00Z</dcterms:modified>
</cp:coreProperties>
</file>